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51CD" w:rsidRPr="00FD5919" w:rsidRDefault="00FB5BDF">
      <w:pPr>
        <w:rPr>
          <w:rFonts w:ascii="Times New Roman" w:hAnsi="Times New Roman" w:cs="Times New Roman"/>
          <w:b/>
          <w:sz w:val="40"/>
          <w:szCs w:val="24"/>
          <w:lang w:val="en-GB"/>
        </w:rPr>
      </w:pPr>
      <w:r>
        <w:rPr>
          <w:rFonts w:ascii="Times New Roman" w:hAnsi="Times New Roman" w:cs="Times New Roman"/>
          <w:b/>
          <w:sz w:val="40"/>
          <w:szCs w:val="24"/>
          <w:lang w:val="en-GB"/>
        </w:rPr>
        <w:t>Supporting</w:t>
      </w:r>
      <w:r w:rsidR="002A1819" w:rsidRPr="00FD5919">
        <w:rPr>
          <w:rFonts w:ascii="Times New Roman" w:hAnsi="Times New Roman" w:cs="Times New Roman"/>
          <w:b/>
          <w:sz w:val="40"/>
          <w:szCs w:val="24"/>
          <w:lang w:val="en-GB"/>
        </w:rPr>
        <w:t xml:space="preserve"> </w:t>
      </w:r>
      <w:r>
        <w:rPr>
          <w:rFonts w:ascii="Times New Roman" w:hAnsi="Times New Roman" w:cs="Times New Roman"/>
          <w:b/>
          <w:sz w:val="40"/>
          <w:szCs w:val="24"/>
          <w:lang w:val="en-GB"/>
        </w:rPr>
        <w:t>I</w:t>
      </w:r>
      <w:r w:rsidR="002A1819" w:rsidRPr="00FD5919">
        <w:rPr>
          <w:rFonts w:ascii="Times New Roman" w:hAnsi="Times New Roman" w:cs="Times New Roman"/>
          <w:b/>
          <w:sz w:val="40"/>
          <w:szCs w:val="24"/>
          <w:lang w:val="en-GB"/>
        </w:rPr>
        <w:t>nformation</w:t>
      </w:r>
    </w:p>
    <w:p w:rsidR="002A1819" w:rsidRPr="002A1819" w:rsidRDefault="002A1819">
      <w:pPr>
        <w:rPr>
          <w:rFonts w:ascii="Times New Roman" w:hAnsi="Times New Roman" w:cs="Times New Roman"/>
          <w:b/>
          <w:sz w:val="24"/>
          <w:szCs w:val="24"/>
          <w:lang w:val="en-GB"/>
        </w:rPr>
      </w:pPr>
      <w:r w:rsidRPr="002A1819">
        <w:rPr>
          <w:rFonts w:ascii="Times New Roman" w:hAnsi="Times New Roman" w:cs="Times New Roman"/>
          <w:b/>
          <w:sz w:val="24"/>
          <w:szCs w:val="24"/>
          <w:lang w:val="en-GB"/>
        </w:rPr>
        <w:t xml:space="preserve">From cave geomorphology to Palaeolithic human behaviour: </w:t>
      </w:r>
      <w:proofErr w:type="spellStart"/>
      <w:r w:rsidRPr="002A1819">
        <w:rPr>
          <w:rFonts w:ascii="Times New Roman" w:hAnsi="Times New Roman" w:cs="Times New Roman"/>
          <w:b/>
          <w:sz w:val="24"/>
          <w:szCs w:val="24"/>
          <w:lang w:val="en-GB"/>
        </w:rPr>
        <w:t>speleogenesis</w:t>
      </w:r>
      <w:proofErr w:type="spellEnd"/>
      <w:r w:rsidRPr="002A1819">
        <w:rPr>
          <w:rFonts w:ascii="Times New Roman" w:hAnsi="Times New Roman" w:cs="Times New Roman"/>
          <w:b/>
          <w:sz w:val="24"/>
          <w:szCs w:val="24"/>
          <w:lang w:val="en-GB"/>
        </w:rPr>
        <w:t xml:space="preserve">, </w:t>
      </w:r>
      <w:proofErr w:type="spellStart"/>
      <w:r w:rsidRPr="002A1819">
        <w:rPr>
          <w:rFonts w:ascii="Times New Roman" w:hAnsi="Times New Roman" w:cs="Times New Roman"/>
          <w:b/>
          <w:sz w:val="24"/>
          <w:szCs w:val="24"/>
          <w:lang w:val="en-GB"/>
        </w:rPr>
        <w:t>palaeoenvironmental</w:t>
      </w:r>
      <w:proofErr w:type="spellEnd"/>
      <w:r w:rsidRPr="002A1819">
        <w:rPr>
          <w:rFonts w:ascii="Times New Roman" w:hAnsi="Times New Roman" w:cs="Times New Roman"/>
          <w:b/>
          <w:sz w:val="24"/>
          <w:szCs w:val="24"/>
          <w:lang w:val="en-GB"/>
        </w:rPr>
        <w:t xml:space="preserve"> changes and archaeological insight in the </w:t>
      </w:r>
      <w:proofErr w:type="spellStart"/>
      <w:r w:rsidRPr="002A1819">
        <w:rPr>
          <w:rFonts w:ascii="Times New Roman" w:hAnsi="Times New Roman" w:cs="Times New Roman"/>
          <w:b/>
          <w:sz w:val="24"/>
          <w:szCs w:val="24"/>
          <w:lang w:val="en-GB"/>
        </w:rPr>
        <w:t>Atxurra-Armiña</w:t>
      </w:r>
      <w:proofErr w:type="spellEnd"/>
      <w:r w:rsidRPr="002A1819">
        <w:rPr>
          <w:rFonts w:ascii="Times New Roman" w:hAnsi="Times New Roman" w:cs="Times New Roman"/>
          <w:b/>
          <w:sz w:val="24"/>
          <w:szCs w:val="24"/>
          <w:lang w:val="en-GB"/>
        </w:rPr>
        <w:t xml:space="preserve"> cave (northern Iberian Peninsula)</w:t>
      </w:r>
    </w:p>
    <w:p w:rsidR="002A1819" w:rsidRPr="002A1819" w:rsidRDefault="002A1819">
      <w:pPr>
        <w:rPr>
          <w:rFonts w:ascii="Times New Roman" w:hAnsi="Times New Roman" w:cs="Times New Roman"/>
          <w:sz w:val="24"/>
          <w:szCs w:val="24"/>
          <w:lang w:val="en-GB"/>
        </w:rPr>
      </w:pPr>
      <w:r w:rsidRPr="006F4B1E">
        <w:rPr>
          <w:rFonts w:ascii="Times New Roman" w:hAnsi="Times New Roman" w:cs="Times New Roman"/>
          <w:sz w:val="24"/>
          <w:szCs w:val="24"/>
          <w:lang w:val="en-GB"/>
        </w:rPr>
        <w:t xml:space="preserve">By M. Arriolabengoa, I. </w:t>
      </w:r>
      <w:proofErr w:type="spellStart"/>
      <w:r w:rsidRPr="006F4B1E">
        <w:rPr>
          <w:rFonts w:ascii="Times New Roman" w:hAnsi="Times New Roman" w:cs="Times New Roman"/>
          <w:sz w:val="24"/>
          <w:szCs w:val="24"/>
          <w:lang w:val="en-GB"/>
        </w:rPr>
        <w:t>Intxaurbe</w:t>
      </w:r>
      <w:proofErr w:type="spellEnd"/>
      <w:r w:rsidRPr="006F4B1E">
        <w:rPr>
          <w:rFonts w:ascii="Times New Roman" w:hAnsi="Times New Roman" w:cs="Times New Roman"/>
          <w:sz w:val="24"/>
          <w:szCs w:val="24"/>
          <w:lang w:val="en-GB"/>
        </w:rPr>
        <w:t>, M.A. Medina-Alcaide, O. Rivero, J. Rios-</w:t>
      </w:r>
      <w:proofErr w:type="spellStart"/>
      <w:r w:rsidRPr="006F4B1E">
        <w:rPr>
          <w:rFonts w:ascii="Times New Roman" w:hAnsi="Times New Roman" w:cs="Times New Roman"/>
          <w:sz w:val="24"/>
          <w:szCs w:val="24"/>
          <w:lang w:val="en-GB"/>
        </w:rPr>
        <w:t>Garaizar</w:t>
      </w:r>
      <w:proofErr w:type="spellEnd"/>
      <w:r w:rsidRPr="006F4B1E">
        <w:rPr>
          <w:rFonts w:ascii="Times New Roman" w:hAnsi="Times New Roman" w:cs="Times New Roman"/>
          <w:sz w:val="24"/>
          <w:szCs w:val="24"/>
          <w:lang w:val="en-GB"/>
        </w:rPr>
        <w:t xml:space="preserve">, I. </w:t>
      </w:r>
      <w:proofErr w:type="spellStart"/>
      <w:r w:rsidRPr="006F4B1E">
        <w:rPr>
          <w:rFonts w:ascii="Times New Roman" w:hAnsi="Times New Roman" w:cs="Times New Roman"/>
          <w:sz w:val="24"/>
          <w:szCs w:val="24"/>
          <w:lang w:val="en-GB"/>
        </w:rPr>
        <w:t>Libano</w:t>
      </w:r>
      <w:proofErr w:type="spellEnd"/>
      <w:r w:rsidRPr="006F4B1E">
        <w:rPr>
          <w:rFonts w:ascii="Times New Roman" w:hAnsi="Times New Roman" w:cs="Times New Roman"/>
          <w:sz w:val="24"/>
          <w:szCs w:val="24"/>
          <w:lang w:val="en-GB"/>
        </w:rPr>
        <w:t xml:space="preserve">, P. Bilbao, A. </w:t>
      </w:r>
      <w:proofErr w:type="spellStart"/>
      <w:r w:rsidRPr="006F4B1E">
        <w:rPr>
          <w:rFonts w:ascii="Times New Roman" w:hAnsi="Times New Roman" w:cs="Times New Roman"/>
          <w:sz w:val="24"/>
          <w:szCs w:val="24"/>
          <w:lang w:val="en-GB"/>
        </w:rPr>
        <w:t>Aranburu</w:t>
      </w:r>
      <w:proofErr w:type="spellEnd"/>
      <w:r w:rsidRPr="006F4B1E">
        <w:rPr>
          <w:rFonts w:ascii="Times New Roman" w:hAnsi="Times New Roman" w:cs="Times New Roman"/>
          <w:sz w:val="24"/>
          <w:szCs w:val="24"/>
          <w:lang w:val="en-GB"/>
        </w:rPr>
        <w:t>, H. Chen</w:t>
      </w:r>
      <w:r w:rsidRPr="00FD5919">
        <w:rPr>
          <w:rFonts w:ascii="Times New Roman" w:hAnsi="Times New Roman" w:cs="Times New Roman"/>
          <w:sz w:val="24"/>
          <w:szCs w:val="24"/>
          <w:lang w:val="en-GB"/>
        </w:rPr>
        <w:t>g,</w:t>
      </w:r>
      <w:r w:rsidR="00FD5919">
        <w:rPr>
          <w:rFonts w:ascii="Times New Roman" w:hAnsi="Times New Roman" w:cs="Times New Roman"/>
          <w:sz w:val="24"/>
          <w:szCs w:val="24"/>
          <w:lang w:val="en-GB"/>
        </w:rPr>
        <w:t xml:space="preserve"> </w:t>
      </w:r>
      <w:r w:rsidRPr="00FD5919">
        <w:rPr>
          <w:rFonts w:ascii="Times New Roman" w:hAnsi="Times New Roman" w:cs="Times New Roman"/>
          <w:sz w:val="24"/>
          <w:szCs w:val="24"/>
          <w:lang w:val="en-GB"/>
        </w:rPr>
        <w:t xml:space="preserve">R. </w:t>
      </w:r>
      <w:r w:rsidRPr="002A1819">
        <w:rPr>
          <w:rFonts w:ascii="Times New Roman" w:hAnsi="Times New Roman" w:cs="Times New Roman"/>
          <w:sz w:val="24"/>
          <w:szCs w:val="24"/>
          <w:lang w:val="en-GB"/>
        </w:rPr>
        <w:t xml:space="preserve">Laurence Edwards, D. </w:t>
      </w:r>
      <w:proofErr w:type="spellStart"/>
      <w:r w:rsidRPr="002A1819">
        <w:rPr>
          <w:rFonts w:ascii="Times New Roman" w:hAnsi="Times New Roman" w:cs="Times New Roman"/>
          <w:sz w:val="24"/>
          <w:szCs w:val="24"/>
          <w:lang w:val="en-GB"/>
        </w:rPr>
        <w:t>Garate</w:t>
      </w:r>
      <w:proofErr w:type="spellEnd"/>
      <w:r w:rsidRPr="002A1819">
        <w:rPr>
          <w:rFonts w:ascii="Times New Roman" w:hAnsi="Times New Roman" w:cs="Times New Roman"/>
          <w:sz w:val="24"/>
          <w:szCs w:val="24"/>
          <w:lang w:val="en-GB"/>
        </w:rPr>
        <w:t>.</w:t>
      </w:r>
    </w:p>
    <w:p w:rsidR="006F4B1E" w:rsidRPr="002A1819" w:rsidRDefault="006F4B1E">
      <w:pPr>
        <w:rPr>
          <w:rFonts w:ascii="Times New Roman" w:hAnsi="Times New Roman" w:cs="Times New Roman"/>
          <w:sz w:val="24"/>
          <w:szCs w:val="24"/>
          <w:lang w:val="en-GB"/>
        </w:rPr>
      </w:pPr>
    </w:p>
    <w:p w:rsidR="00A17F1E" w:rsidRPr="001D5373" w:rsidRDefault="001D5373">
      <w:pPr>
        <w:rPr>
          <w:rFonts w:ascii="Times New Roman" w:hAnsi="Times New Roman" w:cs="Times New Roman"/>
          <w:b/>
          <w:sz w:val="24"/>
          <w:szCs w:val="24"/>
          <w:lang w:val="en-GB"/>
        </w:rPr>
      </w:pPr>
      <w:r>
        <w:rPr>
          <w:rFonts w:ascii="Times New Roman" w:hAnsi="Times New Roman" w:cs="Times New Roman"/>
          <w:b/>
          <w:sz w:val="24"/>
          <w:szCs w:val="24"/>
          <w:lang w:val="en-GB"/>
        </w:rPr>
        <w:t>Context</w:t>
      </w:r>
    </w:p>
    <w:p w:rsidR="002A1819" w:rsidRPr="00F73C2D" w:rsidRDefault="001D5373">
      <w:pPr>
        <w:rPr>
          <w:rFonts w:ascii="Times New Roman" w:hAnsi="Times New Roman" w:cs="Times New Roman"/>
          <w:i/>
          <w:sz w:val="24"/>
          <w:szCs w:val="24"/>
          <w:u w:val="single"/>
          <w:lang w:val="en-GB"/>
        </w:rPr>
      </w:pPr>
      <w:proofErr w:type="spellStart"/>
      <w:r>
        <w:rPr>
          <w:rFonts w:ascii="Times New Roman" w:hAnsi="Times New Roman" w:cs="Times New Roman"/>
          <w:i/>
          <w:sz w:val="24"/>
          <w:szCs w:val="24"/>
          <w:u w:val="single"/>
          <w:lang w:val="en-GB"/>
        </w:rPr>
        <w:t>Atxurra-Armiña</w:t>
      </w:r>
      <w:proofErr w:type="spellEnd"/>
      <w:r>
        <w:rPr>
          <w:rFonts w:ascii="Times New Roman" w:hAnsi="Times New Roman" w:cs="Times New Roman"/>
          <w:i/>
          <w:sz w:val="24"/>
          <w:szCs w:val="24"/>
          <w:u w:val="single"/>
          <w:lang w:val="en-GB"/>
        </w:rPr>
        <w:t xml:space="preserve"> cave description</w:t>
      </w:r>
    </w:p>
    <w:p w:rsidR="002A1819" w:rsidRDefault="002A1819" w:rsidP="00F73C2D">
      <w:pPr>
        <w:pStyle w:val="Standard"/>
        <w:spacing w:before="57" w:after="57" w:line="360" w:lineRule="auto"/>
        <w:jc w:val="both"/>
        <w:rPr>
          <w:rFonts w:ascii="Times New Roman" w:hAnsi="Times New Roman" w:cs="Times New Roman"/>
          <w:lang w:val="en-GB"/>
        </w:rPr>
      </w:pPr>
      <w:r w:rsidRPr="002A1819">
        <w:rPr>
          <w:rFonts w:ascii="Times New Roman" w:hAnsi="Times New Roman" w:cs="Times New Roman"/>
          <w:lang w:val="en-GB"/>
        </w:rPr>
        <w:t>The lower cave level (</w:t>
      </w:r>
      <w:proofErr w:type="spellStart"/>
      <w:r w:rsidRPr="002A1819">
        <w:rPr>
          <w:rFonts w:ascii="Times New Roman" w:hAnsi="Times New Roman" w:cs="Times New Roman"/>
          <w:lang w:val="en-GB"/>
        </w:rPr>
        <w:t>Armiña</w:t>
      </w:r>
      <w:proofErr w:type="spellEnd"/>
      <w:r w:rsidRPr="002A1819">
        <w:rPr>
          <w:rFonts w:ascii="Times New Roman" w:hAnsi="Times New Roman" w:cs="Times New Roman"/>
          <w:lang w:val="en-GB"/>
        </w:rPr>
        <w:t xml:space="preserve">) is the shorter of the two, and the levels are connected by two steeply-sloping passages (Fig. 2). The first connection shaft is located near the current entrances of the two cave levels, and is a steep slide, 1 m wide. The second connection passage is situated at the end of the lower cave level, and is formed by a collapse of the intermediate rock, partly due to the fact that this area is crossed by the stratigraphic limestone with siliceous nodules, causing a rockfall from the stratigraphic bedding (Fig. 3a). This bed is almost 4 to 6 meters thick, and crosses part of the upper cave level before the connection, causing the ceiling of this passage to have collapsed as well (Fig. 2). Both cave levels are characterized by a relatively horizontal floor, in which fine clastic sediments alternate with flowstones. Currently, only a few parts of these flowstones are active in both cave levels (Fig. 2). Apart from two </w:t>
      </w:r>
      <w:proofErr w:type="spellStart"/>
      <w:r w:rsidRPr="002A1819">
        <w:rPr>
          <w:rFonts w:ascii="Times New Roman" w:hAnsi="Times New Roman" w:cs="Times New Roman"/>
          <w:lang w:val="en-GB"/>
        </w:rPr>
        <w:t>crawlway</w:t>
      </w:r>
      <w:proofErr w:type="spellEnd"/>
      <w:r w:rsidRPr="002A1819">
        <w:rPr>
          <w:rFonts w:ascii="Times New Roman" w:hAnsi="Times New Roman" w:cs="Times New Roman"/>
          <w:lang w:val="en-GB"/>
        </w:rPr>
        <w:t xml:space="preserve"> passages of 40 – 60 cm in height, one on each cave level, the rest of the cave is almost perfectly walkable.</w:t>
      </w:r>
      <w:r w:rsidR="001D5373">
        <w:rPr>
          <w:rFonts w:ascii="Times New Roman" w:hAnsi="Times New Roman" w:cs="Times New Roman"/>
          <w:lang w:val="en-GB"/>
        </w:rPr>
        <w:t xml:space="preserve"> According to Arriolabengoa et al. (2018), based on geomorphological and sedimentological features the cave is differentiated in three parts:</w:t>
      </w:r>
    </w:p>
    <w:p w:rsidR="006F4B1E" w:rsidRDefault="006F4B1E" w:rsidP="002A1819">
      <w:pPr>
        <w:pStyle w:val="Standard"/>
        <w:spacing w:before="57" w:after="57" w:line="360" w:lineRule="auto"/>
        <w:ind w:firstLine="283"/>
        <w:jc w:val="both"/>
        <w:rPr>
          <w:rFonts w:ascii="Times New Roman" w:hAnsi="Times New Roman" w:cs="Times New Roman"/>
          <w:lang w:val="en-GB"/>
        </w:rPr>
      </w:pPr>
    </w:p>
    <w:p w:rsidR="009403B9" w:rsidRDefault="009403B9" w:rsidP="009403B9">
      <w:pPr>
        <w:pStyle w:val="Standard"/>
        <w:spacing w:before="57" w:after="57" w:line="360" w:lineRule="auto"/>
        <w:jc w:val="both"/>
      </w:pPr>
      <w:r>
        <w:rPr>
          <w:rFonts w:ascii="Times New Roman" w:hAnsi="Times New Roman" w:cs="Times New Roman"/>
          <w:i/>
          <w:iCs/>
          <w:lang w:val="en-GB"/>
        </w:rPr>
        <w:t xml:space="preserve">Outer </w:t>
      </w:r>
      <w:proofErr w:type="spellStart"/>
      <w:r>
        <w:rPr>
          <w:rFonts w:ascii="Times New Roman" w:hAnsi="Times New Roman" w:cs="Times New Roman"/>
          <w:i/>
          <w:iCs/>
          <w:lang w:val="en-GB"/>
        </w:rPr>
        <w:t>Atxurra</w:t>
      </w:r>
      <w:proofErr w:type="spellEnd"/>
    </w:p>
    <w:p w:rsidR="009403B9" w:rsidRDefault="009403B9" w:rsidP="009403B9">
      <w:pPr>
        <w:pStyle w:val="Standard"/>
        <w:spacing w:before="57" w:after="57" w:line="360" w:lineRule="auto"/>
        <w:jc w:val="both"/>
        <w:rPr>
          <w:rFonts w:ascii="Times New Roman" w:hAnsi="Times New Roman" w:cs="Times New Roman"/>
          <w:lang w:val="en-GB"/>
        </w:rPr>
      </w:pPr>
      <w:r>
        <w:rPr>
          <w:rFonts w:ascii="Times New Roman" w:hAnsi="Times New Roman" w:cs="Times New Roman"/>
          <w:lang w:val="en-GB"/>
        </w:rPr>
        <w:t>Its floor is relatively horizontal. At the entrance there is a sedimentary fill of at least 2 m, containing archaeological and palaeontological remains (Rios-</w:t>
      </w:r>
      <w:proofErr w:type="spellStart"/>
      <w:r>
        <w:rPr>
          <w:rFonts w:ascii="Times New Roman" w:hAnsi="Times New Roman" w:cs="Times New Roman"/>
          <w:lang w:val="en-GB"/>
        </w:rPr>
        <w:t>Garaizar</w:t>
      </w:r>
      <w:proofErr w:type="spellEnd"/>
      <w:r>
        <w:rPr>
          <w:rFonts w:ascii="Times New Roman" w:hAnsi="Times New Roman" w:cs="Times New Roman"/>
          <w:lang w:val="en-GB"/>
        </w:rPr>
        <w:t xml:space="preserve"> et al., 2019), but as the passage reaches the first connection loop to the lower cave level, the floor is represented by a currently inactive extensive flowstone. This flowstone ends after a </w:t>
      </w:r>
      <w:proofErr w:type="spellStart"/>
      <w:r>
        <w:rPr>
          <w:rFonts w:ascii="Times New Roman" w:hAnsi="Times New Roman" w:cs="Times New Roman"/>
          <w:lang w:val="en-GB"/>
        </w:rPr>
        <w:t>crawlway</w:t>
      </w:r>
      <w:proofErr w:type="spellEnd"/>
      <w:r>
        <w:rPr>
          <w:rFonts w:ascii="Times New Roman" w:hAnsi="Times New Roman" w:cs="Times New Roman"/>
          <w:lang w:val="en-GB"/>
        </w:rPr>
        <w:t xml:space="preserve">, followed by a passage with the floor composed of fine clastic sediments. Just after this </w:t>
      </w:r>
      <w:proofErr w:type="spellStart"/>
      <w:r>
        <w:rPr>
          <w:rFonts w:ascii="Times New Roman" w:hAnsi="Times New Roman" w:cs="Times New Roman"/>
          <w:lang w:val="en-GB"/>
        </w:rPr>
        <w:t>crawlway</w:t>
      </w:r>
      <w:proofErr w:type="spellEnd"/>
      <w:r>
        <w:rPr>
          <w:rFonts w:ascii="Times New Roman" w:hAnsi="Times New Roman" w:cs="Times New Roman"/>
          <w:lang w:val="en-GB"/>
        </w:rPr>
        <w:t xml:space="preserve">, there is a deposit of bat guano produced mainly by </w:t>
      </w:r>
      <w:r>
        <w:rPr>
          <w:rFonts w:ascii="Times New Roman" w:hAnsi="Times New Roman" w:cs="Times New Roman"/>
          <w:i/>
          <w:iCs/>
          <w:lang w:val="en-GB"/>
        </w:rPr>
        <w:t xml:space="preserve">Rhinolophus </w:t>
      </w:r>
      <w:proofErr w:type="spellStart"/>
      <w:r>
        <w:rPr>
          <w:rFonts w:ascii="Times New Roman" w:hAnsi="Times New Roman" w:cs="Times New Roman"/>
          <w:i/>
          <w:iCs/>
          <w:lang w:val="en-GB"/>
        </w:rPr>
        <w:t>ferrumequinum</w:t>
      </w:r>
      <w:proofErr w:type="spellEnd"/>
      <w:r>
        <w:rPr>
          <w:rFonts w:ascii="Times New Roman" w:hAnsi="Times New Roman" w:cs="Times New Roman"/>
          <w:lang w:val="en-GB"/>
        </w:rPr>
        <w:t xml:space="preserve"> and </w:t>
      </w:r>
      <w:r>
        <w:rPr>
          <w:rFonts w:ascii="Times New Roman" w:hAnsi="Times New Roman" w:cs="Times New Roman"/>
          <w:i/>
          <w:iCs/>
          <w:lang w:val="en-GB"/>
        </w:rPr>
        <w:t xml:space="preserve">Rhinolophus </w:t>
      </w:r>
      <w:proofErr w:type="spellStart"/>
      <w:r>
        <w:rPr>
          <w:rFonts w:ascii="Times New Roman" w:hAnsi="Times New Roman" w:cs="Times New Roman"/>
          <w:i/>
          <w:iCs/>
          <w:lang w:val="en-GB"/>
        </w:rPr>
        <w:t>euryale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Balcells</w:t>
      </w:r>
      <w:proofErr w:type="spellEnd"/>
      <w:r>
        <w:rPr>
          <w:rFonts w:ascii="Times New Roman" w:hAnsi="Times New Roman" w:cs="Times New Roman"/>
          <w:lang w:val="en-GB"/>
        </w:rPr>
        <w:t xml:space="preserve"> and </w:t>
      </w:r>
      <w:proofErr w:type="spellStart"/>
      <w:r>
        <w:rPr>
          <w:rFonts w:ascii="Times New Roman" w:hAnsi="Times New Roman" w:cs="Times New Roman"/>
          <w:lang w:val="en-GB"/>
        </w:rPr>
        <w:t>Gracia</w:t>
      </w:r>
      <w:proofErr w:type="spellEnd"/>
      <w:r>
        <w:rPr>
          <w:rFonts w:ascii="Times New Roman" w:hAnsi="Times New Roman" w:cs="Times New Roman"/>
          <w:lang w:val="en-GB"/>
        </w:rPr>
        <w:t xml:space="preserve">, 1962). The final part of the gallery floor is characterized by dens of cave bears, and before reaching the second </w:t>
      </w:r>
      <w:r>
        <w:rPr>
          <w:rFonts w:ascii="Times New Roman" w:hAnsi="Times New Roman" w:cs="Times New Roman"/>
          <w:lang w:val="en-GB"/>
        </w:rPr>
        <w:lastRenderedPageBreak/>
        <w:t>connection with the lower cave level, the roof has partially collapsed along bedding partings.</w:t>
      </w:r>
    </w:p>
    <w:p w:rsidR="006F4B1E" w:rsidRDefault="006F4B1E" w:rsidP="009403B9">
      <w:pPr>
        <w:pStyle w:val="Standard"/>
        <w:spacing w:before="57" w:after="57" w:line="360" w:lineRule="auto"/>
        <w:jc w:val="both"/>
      </w:pPr>
    </w:p>
    <w:p w:rsidR="009403B9" w:rsidRDefault="009403B9" w:rsidP="009403B9">
      <w:pPr>
        <w:pStyle w:val="Standard"/>
        <w:spacing w:before="57" w:after="57" w:line="360" w:lineRule="auto"/>
        <w:jc w:val="both"/>
      </w:pPr>
      <w:r>
        <w:rPr>
          <w:rFonts w:ascii="Times New Roman" w:hAnsi="Times New Roman" w:cs="Times New Roman"/>
          <w:i/>
          <w:iCs/>
          <w:lang w:val="en-GB"/>
        </w:rPr>
        <w:t xml:space="preserve">Inner </w:t>
      </w:r>
      <w:proofErr w:type="spellStart"/>
      <w:r>
        <w:rPr>
          <w:rFonts w:ascii="Times New Roman" w:hAnsi="Times New Roman" w:cs="Times New Roman"/>
          <w:i/>
          <w:iCs/>
          <w:lang w:val="en-GB"/>
        </w:rPr>
        <w:t>Atxurra</w:t>
      </w:r>
      <w:proofErr w:type="spellEnd"/>
    </w:p>
    <w:p w:rsidR="009403B9" w:rsidRDefault="009403B9" w:rsidP="009403B9">
      <w:pPr>
        <w:pStyle w:val="Standard"/>
        <w:spacing w:before="57" w:after="57" w:line="360" w:lineRule="auto"/>
        <w:jc w:val="both"/>
        <w:rPr>
          <w:rFonts w:ascii="Times New Roman" w:hAnsi="Times New Roman" w:cs="Times New Roman"/>
          <w:lang w:val="en-GB"/>
        </w:rPr>
      </w:pPr>
      <w:r>
        <w:rPr>
          <w:rFonts w:ascii="Times New Roman" w:hAnsi="Times New Roman" w:cs="Times New Roman"/>
          <w:lang w:val="en-GB"/>
        </w:rPr>
        <w:t xml:space="preserve">The floor extends horizontally to the end of the cave, with fine sediments intercalating with flowstone formation, currently active during the wettest periods. The roof is located between 6 and 10 meters above the floor, and where the vadose </w:t>
      </w:r>
      <w:proofErr w:type="spellStart"/>
      <w:r>
        <w:rPr>
          <w:rFonts w:ascii="Times New Roman" w:hAnsi="Times New Roman" w:cs="Times New Roman"/>
          <w:lang w:val="en-GB"/>
        </w:rPr>
        <w:t>speleogenesis</w:t>
      </w:r>
      <w:proofErr w:type="spellEnd"/>
      <w:r>
        <w:rPr>
          <w:rFonts w:ascii="Times New Roman" w:hAnsi="Times New Roman" w:cs="Times New Roman"/>
          <w:lang w:val="en-GB"/>
        </w:rPr>
        <w:t xml:space="preserve"> has not overprinted earlier forms, it is characterized by a ceiling channel. The passage is 2 – 4 m wide, and is covered by horizontally-developed </w:t>
      </w:r>
      <w:proofErr w:type="spellStart"/>
      <w:r>
        <w:rPr>
          <w:rFonts w:ascii="Times New Roman" w:hAnsi="Times New Roman" w:cs="Times New Roman"/>
          <w:lang w:val="en-GB"/>
        </w:rPr>
        <w:t>decimetric</w:t>
      </w:r>
      <w:proofErr w:type="spellEnd"/>
      <w:r>
        <w:rPr>
          <w:rFonts w:ascii="Times New Roman" w:hAnsi="Times New Roman" w:cs="Times New Roman"/>
          <w:lang w:val="en-GB"/>
        </w:rPr>
        <w:t xml:space="preserve"> to metric notches (Fig. 3f). There is a continuous notch of 1 m in height and 0.4-0.9 m in depth along the entire passage, situated at a height of between 2 – 2.3 m above the passage floor. On the part of the wall above this notch, there are morphologies such as pendants and anastomotic bedding planes, which are related to the phreatic zone, and a </w:t>
      </w:r>
      <w:proofErr w:type="spellStart"/>
      <w:r>
        <w:rPr>
          <w:rFonts w:ascii="Times New Roman" w:hAnsi="Times New Roman" w:cs="Times New Roman"/>
          <w:lang w:val="en-GB"/>
        </w:rPr>
        <w:t>speleogenesis</w:t>
      </w:r>
      <w:proofErr w:type="spellEnd"/>
      <w:r>
        <w:rPr>
          <w:rFonts w:ascii="Times New Roman" w:hAnsi="Times New Roman" w:cs="Times New Roman"/>
          <w:lang w:val="en-GB"/>
        </w:rPr>
        <w:t xml:space="preserve"> by paragenetic processes. These notches are likely to have been formed either by paragenetic </w:t>
      </w:r>
      <w:proofErr w:type="spellStart"/>
      <w:r>
        <w:rPr>
          <w:rFonts w:ascii="Times New Roman" w:hAnsi="Times New Roman" w:cs="Times New Roman"/>
          <w:lang w:val="en-GB"/>
        </w:rPr>
        <w:t>speleogenesis</w:t>
      </w:r>
      <w:proofErr w:type="spellEnd"/>
      <w:r>
        <w:rPr>
          <w:rFonts w:ascii="Times New Roman" w:hAnsi="Times New Roman" w:cs="Times New Roman"/>
          <w:lang w:val="en-GB"/>
        </w:rPr>
        <w:t xml:space="preserve"> as or by a vadose stream (</w:t>
      </w:r>
      <w:proofErr w:type="spellStart"/>
      <w:r>
        <w:rPr>
          <w:rFonts w:ascii="Times New Roman" w:hAnsi="Times New Roman" w:cs="Times New Roman"/>
          <w:lang w:val="en-GB"/>
        </w:rPr>
        <w:t>Pasini</w:t>
      </w:r>
      <w:proofErr w:type="spellEnd"/>
      <w:r>
        <w:rPr>
          <w:rFonts w:ascii="Times New Roman" w:hAnsi="Times New Roman" w:cs="Times New Roman"/>
          <w:lang w:val="en-GB"/>
        </w:rPr>
        <w:t>, 2012), although the implications are entirely different in each case. Probably because the width of the conduit is too great, we were unable to identify the meander migration vector, which would have enabled us to determine whether the entire gallery was formed under paragenetic conditions or by alluvial processes (Lauritzen and Lauritsen, 1995).</w:t>
      </w:r>
    </w:p>
    <w:p w:rsidR="006F4B1E" w:rsidRDefault="006F4B1E" w:rsidP="009403B9">
      <w:pPr>
        <w:pStyle w:val="Standard"/>
        <w:spacing w:before="57" w:after="57" w:line="360" w:lineRule="auto"/>
        <w:jc w:val="both"/>
      </w:pPr>
    </w:p>
    <w:p w:rsidR="009403B9" w:rsidRDefault="009403B9" w:rsidP="009403B9">
      <w:pPr>
        <w:pStyle w:val="Standard"/>
        <w:spacing w:before="57" w:after="57" w:line="360" w:lineRule="auto"/>
        <w:jc w:val="both"/>
      </w:pPr>
      <w:proofErr w:type="spellStart"/>
      <w:r>
        <w:rPr>
          <w:rFonts w:ascii="Times New Roman" w:hAnsi="Times New Roman" w:cs="Times New Roman"/>
          <w:i/>
          <w:iCs/>
          <w:lang w:val="en-GB"/>
        </w:rPr>
        <w:t>Armiña</w:t>
      </w:r>
      <w:proofErr w:type="spellEnd"/>
      <w:r>
        <w:rPr>
          <w:rFonts w:ascii="Times New Roman" w:hAnsi="Times New Roman" w:cs="Times New Roman"/>
          <w:i/>
          <w:iCs/>
          <w:lang w:val="en-GB"/>
        </w:rPr>
        <w:t xml:space="preserve"> cave level</w:t>
      </w:r>
    </w:p>
    <w:p w:rsidR="009403B9" w:rsidRDefault="009403B9" w:rsidP="009403B9">
      <w:pPr>
        <w:pStyle w:val="Standard"/>
        <w:spacing w:before="57" w:after="57" w:line="360" w:lineRule="auto"/>
        <w:jc w:val="both"/>
      </w:pPr>
      <w:r>
        <w:rPr>
          <w:rFonts w:ascii="Times New Roman" w:hAnsi="Times New Roman" w:cs="Times New Roman"/>
          <w:lang w:val="en-GB"/>
        </w:rPr>
        <w:t xml:space="preserve">As with the other two parts, the </w:t>
      </w:r>
      <w:proofErr w:type="spellStart"/>
      <w:r>
        <w:rPr>
          <w:rFonts w:ascii="Times New Roman" w:hAnsi="Times New Roman" w:cs="Times New Roman"/>
          <w:lang w:val="en-GB"/>
        </w:rPr>
        <w:t>Armiña</w:t>
      </w:r>
      <w:proofErr w:type="spellEnd"/>
      <w:r>
        <w:rPr>
          <w:rFonts w:ascii="Times New Roman" w:hAnsi="Times New Roman" w:cs="Times New Roman"/>
          <w:lang w:val="en-GB"/>
        </w:rPr>
        <w:t xml:space="preserve"> cave level has a horizontal cave floor that intercalates fine clastic sediments and flowstone speleothems, the latter of which are currently active. The general morphology of the passage is almost the same throughout the cave level, but there are differences at two points. One is at the entrance, where there are at least two colluvial cones of matrix-supported heterogeneous clastic sediments filling the passage from the outside (Fig. 2). Both sedimentary bodies are covered by a thin flowstone, which is currently inactive. The present entrance of </w:t>
      </w:r>
      <w:proofErr w:type="spellStart"/>
      <w:r>
        <w:rPr>
          <w:rFonts w:ascii="Times New Roman" w:hAnsi="Times New Roman" w:cs="Times New Roman"/>
          <w:lang w:val="en-GB"/>
        </w:rPr>
        <w:t>Armiña</w:t>
      </w:r>
      <w:proofErr w:type="spellEnd"/>
      <w:r>
        <w:rPr>
          <w:rFonts w:ascii="Times New Roman" w:hAnsi="Times New Roman" w:cs="Times New Roman"/>
          <w:lang w:val="en-GB"/>
        </w:rPr>
        <w:t xml:space="preserve"> has similar morphologies; however due to work to expand the road outside, this entrance was cut and uncovered. The second point is at the end of the passage, prior to the connection with the upper cave level, where the passage becomes a </w:t>
      </w:r>
      <w:proofErr w:type="spellStart"/>
      <w:r>
        <w:rPr>
          <w:rFonts w:ascii="Times New Roman" w:hAnsi="Times New Roman" w:cs="Times New Roman"/>
          <w:lang w:val="en-GB"/>
        </w:rPr>
        <w:t>crawlway</w:t>
      </w:r>
      <w:proofErr w:type="spellEnd"/>
      <w:r>
        <w:rPr>
          <w:rFonts w:ascii="Times New Roman" w:hAnsi="Times New Roman" w:cs="Times New Roman"/>
          <w:lang w:val="en-GB"/>
        </w:rPr>
        <w:t xml:space="preserve"> due to the lowering of the cave roof and the rise in the cave floor due to flowstone formation, reducing the available space. Apart from for these two points, the passage is between 3 and 5 m high and 3 to 4 </w:t>
      </w:r>
      <w:r>
        <w:rPr>
          <w:rFonts w:ascii="Times New Roman" w:hAnsi="Times New Roman" w:cs="Times New Roman"/>
          <w:lang w:val="en-GB"/>
        </w:rPr>
        <w:lastRenderedPageBreak/>
        <w:t xml:space="preserve">meters wide. At the entrance there is evidence of sporadic human occupation from the Upper Magdalenian cultural period, </w:t>
      </w:r>
      <w:r>
        <w:rPr>
          <w:rFonts w:ascii="Times New Roman" w:hAnsi="Times New Roman" w:cs="Times New Roman"/>
          <w:color w:val="000000"/>
          <w:lang w:val="en-GB"/>
        </w:rPr>
        <w:t>suggesting that this entrance was closed at that time, with humans entering from the upper gallery entrance</w:t>
      </w:r>
      <w:r>
        <w:rPr>
          <w:rFonts w:ascii="Times New Roman" w:hAnsi="Times New Roman" w:cs="Times New Roman"/>
          <w:lang w:val="en-GB"/>
        </w:rPr>
        <w:t xml:space="preserve"> (Rios-</w:t>
      </w:r>
      <w:proofErr w:type="spellStart"/>
      <w:r>
        <w:rPr>
          <w:rFonts w:ascii="Times New Roman" w:hAnsi="Times New Roman" w:cs="Times New Roman"/>
          <w:lang w:val="en-GB"/>
        </w:rPr>
        <w:t>Garaizar</w:t>
      </w:r>
      <w:proofErr w:type="spellEnd"/>
      <w:r>
        <w:rPr>
          <w:rFonts w:ascii="Times New Roman" w:hAnsi="Times New Roman" w:cs="Times New Roman"/>
          <w:lang w:val="en-GB"/>
        </w:rPr>
        <w:t xml:space="preserve"> et al</w:t>
      </w:r>
      <w:r w:rsidRPr="009403B9">
        <w:rPr>
          <w:rFonts w:ascii="Times New Roman" w:hAnsi="Times New Roman" w:cs="Times New Roman"/>
          <w:iCs/>
          <w:lang w:val="en-GB"/>
        </w:rPr>
        <w:t>., 2020</w:t>
      </w:r>
      <w:r>
        <w:rPr>
          <w:rFonts w:ascii="Times New Roman" w:hAnsi="Times New Roman" w:cs="Times New Roman"/>
          <w:lang w:val="en-GB"/>
        </w:rPr>
        <w:t xml:space="preserve">). </w:t>
      </w:r>
    </w:p>
    <w:p w:rsidR="005C5D2B" w:rsidRDefault="005C5D2B" w:rsidP="002A1819">
      <w:pPr>
        <w:pStyle w:val="Standard"/>
        <w:spacing w:before="57" w:after="57" w:line="360" w:lineRule="auto"/>
        <w:ind w:firstLine="283"/>
        <w:jc w:val="both"/>
        <w:rPr>
          <w:rFonts w:ascii="Times New Roman" w:hAnsi="Times New Roman" w:cs="Times New Roman"/>
        </w:rPr>
      </w:pPr>
    </w:p>
    <w:p w:rsidR="00566DA9" w:rsidRPr="00566DA9" w:rsidRDefault="00566DA9" w:rsidP="00566DA9">
      <w:pPr>
        <w:pStyle w:val="Standard"/>
        <w:spacing w:before="57" w:after="57" w:line="360" w:lineRule="auto"/>
        <w:jc w:val="both"/>
        <w:rPr>
          <w:rFonts w:ascii="Times New Roman" w:hAnsi="Times New Roman" w:cs="Times New Roman"/>
          <w:b/>
        </w:rPr>
      </w:pPr>
      <w:r w:rsidRPr="00566DA9">
        <w:rPr>
          <w:rFonts w:ascii="Times New Roman" w:hAnsi="Times New Roman" w:cs="Times New Roman"/>
          <w:b/>
        </w:rPr>
        <w:t>Methods</w:t>
      </w:r>
    </w:p>
    <w:p w:rsidR="00566DA9" w:rsidRPr="00566DA9" w:rsidRDefault="00566DA9" w:rsidP="00566DA9">
      <w:pPr>
        <w:pStyle w:val="Standard"/>
        <w:spacing w:before="57" w:after="57" w:line="360" w:lineRule="auto"/>
        <w:jc w:val="both"/>
        <w:rPr>
          <w:rFonts w:ascii="Times New Roman" w:hAnsi="Times New Roman" w:cs="Times New Roman"/>
          <w:i/>
          <w:u w:val="single"/>
        </w:rPr>
      </w:pPr>
      <w:proofErr w:type="spellStart"/>
      <w:r>
        <w:rPr>
          <w:rFonts w:ascii="Times New Roman" w:hAnsi="Times New Roman" w:cs="Times New Roman"/>
          <w:i/>
          <w:u w:val="single"/>
        </w:rPr>
        <w:t>Cave</w:t>
      </w:r>
      <w:proofErr w:type="spellEnd"/>
      <w:r>
        <w:rPr>
          <w:rFonts w:ascii="Times New Roman" w:hAnsi="Times New Roman" w:cs="Times New Roman"/>
          <w:i/>
          <w:u w:val="single"/>
        </w:rPr>
        <w:t xml:space="preserve"> </w:t>
      </w:r>
      <w:r w:rsidRPr="00566DA9">
        <w:rPr>
          <w:rFonts w:ascii="Times New Roman" w:hAnsi="Times New Roman" w:cs="Times New Roman"/>
          <w:i/>
          <w:u w:val="single"/>
        </w:rPr>
        <w:t xml:space="preserve">3D </w:t>
      </w:r>
      <w:proofErr w:type="spellStart"/>
      <w:r w:rsidRPr="00566DA9">
        <w:rPr>
          <w:rFonts w:ascii="Times New Roman" w:hAnsi="Times New Roman" w:cs="Times New Roman"/>
          <w:i/>
          <w:u w:val="single"/>
        </w:rPr>
        <w:t>model</w:t>
      </w:r>
      <w:proofErr w:type="spellEnd"/>
    </w:p>
    <w:p w:rsidR="00566DA9" w:rsidRPr="00F81B2D" w:rsidRDefault="00566DA9" w:rsidP="00566DA9">
      <w:pPr>
        <w:pStyle w:val="Standard"/>
        <w:spacing w:before="57" w:after="57" w:line="360" w:lineRule="auto"/>
        <w:jc w:val="both"/>
        <w:rPr>
          <w:rFonts w:ascii="Times New Roman" w:hAnsi="Times New Roman" w:cs="Times New Roman"/>
          <w:lang w:val="en-US"/>
        </w:rPr>
      </w:pPr>
      <w:r>
        <w:rPr>
          <w:rFonts w:ascii="Times New Roman" w:hAnsi="Times New Roman" w:cs="Times New Roman"/>
          <w:lang w:val="en-US"/>
        </w:rPr>
        <w:t>This model was made using a 3D Faro Photon 120 Terrestrial Laser Scanner, allowing us to work without causing additional damage to such a sensitive environment and its cultural heritage. The 3D model also enabled us to take different measurements throughout the geomorphological and sedimentological units, as well as measuring the dimensions of the cave passage.</w:t>
      </w:r>
    </w:p>
    <w:p w:rsidR="00566DA9" w:rsidRPr="00566DA9" w:rsidRDefault="00566DA9" w:rsidP="002A1819">
      <w:pPr>
        <w:pStyle w:val="Standard"/>
        <w:spacing w:before="57" w:after="57" w:line="360" w:lineRule="auto"/>
        <w:ind w:firstLine="283"/>
        <w:jc w:val="both"/>
        <w:rPr>
          <w:rFonts w:ascii="Times New Roman" w:hAnsi="Times New Roman" w:cs="Times New Roman"/>
          <w:lang w:val="en-US"/>
        </w:rPr>
      </w:pPr>
    </w:p>
    <w:p w:rsidR="00DB456D" w:rsidRPr="00566DA9" w:rsidRDefault="00DB456D" w:rsidP="00DB456D">
      <w:pPr>
        <w:rPr>
          <w:rFonts w:ascii="Times New Roman" w:hAnsi="Times New Roman" w:cs="Times New Roman"/>
          <w:i/>
          <w:sz w:val="24"/>
          <w:szCs w:val="24"/>
          <w:u w:val="single"/>
          <w:lang w:val="en-GB"/>
        </w:rPr>
      </w:pPr>
      <w:r w:rsidRPr="00566DA9">
        <w:rPr>
          <w:rFonts w:ascii="Times New Roman" w:hAnsi="Times New Roman" w:cs="Times New Roman"/>
          <w:i/>
          <w:sz w:val="24"/>
          <w:szCs w:val="24"/>
          <w:u w:val="single"/>
          <w:lang w:val="en-GB"/>
        </w:rPr>
        <w:t>Speleothem sampling</w:t>
      </w:r>
      <w:r w:rsidR="009373A9" w:rsidRPr="00566DA9">
        <w:rPr>
          <w:rFonts w:ascii="Times New Roman" w:hAnsi="Times New Roman" w:cs="Times New Roman"/>
          <w:i/>
          <w:sz w:val="24"/>
          <w:szCs w:val="24"/>
          <w:u w:val="single"/>
          <w:lang w:val="en-GB"/>
        </w:rPr>
        <w:t>, thin section making</w:t>
      </w:r>
      <w:r w:rsidRPr="00566DA9">
        <w:rPr>
          <w:rFonts w:ascii="Times New Roman" w:hAnsi="Times New Roman" w:cs="Times New Roman"/>
          <w:i/>
          <w:sz w:val="24"/>
          <w:szCs w:val="24"/>
          <w:u w:val="single"/>
          <w:lang w:val="en-GB"/>
        </w:rPr>
        <w:t xml:space="preserve"> and dating</w:t>
      </w:r>
    </w:p>
    <w:p w:rsidR="00DB456D" w:rsidRDefault="00DB456D" w:rsidP="00DB456D">
      <w:pPr>
        <w:pStyle w:val="Standard"/>
        <w:shd w:val="clear" w:color="auto" w:fill="FFFFFF"/>
        <w:spacing w:before="57" w:after="57" w:line="360" w:lineRule="auto"/>
        <w:jc w:val="both"/>
      </w:pPr>
      <w:r>
        <w:rPr>
          <w:rFonts w:ascii="Times New Roman" w:hAnsi="Times New Roman" w:cs="Times New Roman"/>
          <w:lang w:val="en-US"/>
        </w:rPr>
        <w:t xml:space="preserve">Sampling was performed based on the proposed stratigraphic schema and the availability of suitable samples (access to samples without disturbing rock art, crystal quality, etc.), using a </w:t>
      </w:r>
      <w:proofErr w:type="spellStart"/>
      <w:r>
        <w:rPr>
          <w:rFonts w:ascii="Times New Roman" w:hAnsi="Times New Roman" w:cs="Times New Roman"/>
          <w:lang w:val="en-US"/>
        </w:rPr>
        <w:t>Pointet</w:t>
      </w:r>
      <w:proofErr w:type="spellEnd"/>
      <w:r>
        <w:rPr>
          <w:rFonts w:ascii="Times New Roman" w:hAnsi="Times New Roman" w:cs="Times New Roman"/>
          <w:lang w:val="en-US"/>
        </w:rPr>
        <w:t>-Tip Hammer with a rock chisel or coping hand saw. Thin sections of the samples were taken at the University of the Basque Country’s research facilities (</w:t>
      </w:r>
      <w:proofErr w:type="spellStart"/>
      <w:r>
        <w:rPr>
          <w:rFonts w:ascii="Times New Roman" w:hAnsi="Times New Roman" w:cs="Times New Roman"/>
          <w:lang w:val="en-US"/>
        </w:rPr>
        <w:t>SGIker</w:t>
      </w:r>
      <w:proofErr w:type="spellEnd"/>
      <w:r>
        <w:rPr>
          <w:rFonts w:ascii="Times New Roman" w:hAnsi="Times New Roman" w:cs="Times New Roman"/>
          <w:lang w:val="en-US"/>
        </w:rPr>
        <w:t xml:space="preserve">), in order to choose the least altered and most closed crystal systems </w:t>
      </w:r>
      <w:bookmarkStart w:id="0" w:name="__UnoMark__1628_1401691777"/>
      <w:bookmarkStart w:id="1" w:name="__UnoMark__1632_1401691777"/>
      <w:bookmarkStart w:id="2" w:name="__UnoMark__1637_1401691777"/>
      <w:bookmarkStart w:id="3" w:name="__UnoMark__1639_1401691777"/>
      <w:r>
        <w:rPr>
          <w:rFonts w:ascii="Times New Roman" w:hAnsi="Times New Roman" w:cs="Times New Roman"/>
          <w:lang w:val="en-US"/>
        </w:rPr>
        <w:t>(</w:t>
      </w:r>
      <w:proofErr w:type="spellStart"/>
      <w:r>
        <w:rPr>
          <w:rFonts w:ascii="Times New Roman" w:hAnsi="Times New Roman" w:cs="Times New Roman"/>
          <w:lang w:val="en-US"/>
        </w:rPr>
        <w:t>Frisia</w:t>
      </w:r>
      <w:proofErr w:type="spellEnd"/>
      <w:r>
        <w:rPr>
          <w:rFonts w:ascii="Times New Roman" w:hAnsi="Times New Roman" w:cs="Times New Roman"/>
          <w:lang w:val="en-US"/>
        </w:rPr>
        <w:t>, 2015)</w:t>
      </w:r>
      <w:bookmarkEnd w:id="0"/>
      <w:bookmarkEnd w:id="1"/>
      <w:bookmarkEnd w:id="2"/>
      <w:bookmarkEnd w:id="3"/>
      <w:r>
        <w:rPr>
          <w:rFonts w:ascii="Times New Roman" w:hAnsi="Times New Roman" w:cs="Times New Roman"/>
          <w:lang w:val="en-US"/>
        </w:rPr>
        <w:t xml:space="preserve">⁠. Thin sections were studied using an </w:t>
      </w:r>
      <w:r>
        <w:rPr>
          <w:rFonts w:ascii="Times New Roman" w:hAnsi="Times New Roman" w:cs="Times New Roman"/>
          <w:lang w:val="en-GB"/>
        </w:rPr>
        <w:t xml:space="preserve">Olympus BH2 petrographic microscope equipped with an Olympus DP10 digital camera and Nikon Elements imaging software. The speleothems were sampled by Dremel </w:t>
      </w:r>
      <w:proofErr w:type="spellStart"/>
      <w:r>
        <w:rPr>
          <w:rFonts w:ascii="Times New Roman" w:hAnsi="Times New Roman" w:cs="Times New Roman"/>
          <w:lang w:val="en-GB"/>
        </w:rPr>
        <w:t>Fortiflex</w:t>
      </w:r>
      <w:proofErr w:type="spellEnd"/>
      <w:r>
        <w:rPr>
          <w:rFonts w:ascii="Times New Roman" w:hAnsi="Times New Roman" w:cs="Times New Roman"/>
          <w:lang w:val="en-GB"/>
        </w:rPr>
        <w:t xml:space="preserve"> (9100-21) drilling with a diamond wheel (2 mm diameter in the thickest part). From each sample 0.2 g was extracted.</w:t>
      </w:r>
    </w:p>
    <w:p w:rsidR="00DB456D" w:rsidRDefault="00DB456D" w:rsidP="00DB456D">
      <w:pPr>
        <w:pStyle w:val="Standard"/>
        <w:spacing w:before="57" w:after="57" w:line="360" w:lineRule="auto"/>
        <w:ind w:firstLine="283"/>
        <w:jc w:val="both"/>
        <w:rPr>
          <w:rFonts w:ascii="Times New Roman" w:hAnsi="Times New Roman" w:cs="Times New Roman"/>
          <w:lang w:val="en-GB"/>
        </w:rPr>
      </w:pPr>
      <w:r>
        <w:rPr>
          <w:rFonts w:ascii="Times New Roman" w:hAnsi="Times New Roman" w:cs="Times New Roman"/>
          <w:lang w:val="en-GB"/>
        </w:rPr>
        <w:t xml:space="preserve">The </w:t>
      </w:r>
      <w:r>
        <w:rPr>
          <w:rFonts w:ascii="Times New Roman" w:eastAsia="PMingLiU" w:hAnsi="Times New Roman" w:cs="Times New Roman"/>
          <w:vertAlign w:val="superscript"/>
          <w:lang w:val="en-GB" w:eastAsia="zh-TW"/>
        </w:rPr>
        <w:t>230</w:t>
      </w:r>
      <w:r>
        <w:rPr>
          <w:rFonts w:ascii="Times New Roman" w:eastAsia="PMingLiU" w:hAnsi="Times New Roman" w:cs="Times New Roman"/>
          <w:lang w:val="en-GB" w:eastAsia="zh-TW"/>
        </w:rPr>
        <w:t>Th</w:t>
      </w:r>
      <w:r>
        <w:rPr>
          <w:rFonts w:ascii="Times New Roman" w:hAnsi="Times New Roman" w:cs="Times New Roman"/>
          <w:lang w:val="en-GB"/>
        </w:rPr>
        <w:t xml:space="preserve"> dating work was performed</w:t>
      </w:r>
      <w:r>
        <w:rPr>
          <w:rFonts w:ascii="Times New Roman" w:eastAsia="PMingLiU" w:hAnsi="Times New Roman" w:cs="Times New Roman"/>
          <w:lang w:val="en-GB" w:eastAsia="zh-TW"/>
        </w:rPr>
        <w:t xml:space="preserve"> </w:t>
      </w:r>
      <w:r>
        <w:rPr>
          <w:rFonts w:ascii="Times New Roman" w:hAnsi="Times New Roman" w:cs="Times New Roman"/>
          <w:lang w:val="en-GB"/>
        </w:rPr>
        <w:t xml:space="preserve">at the Isotope Laboratory, </w:t>
      </w:r>
      <w:bookmarkStart w:id="4" w:name="__DdeLink__1578_1401691777"/>
      <w:r>
        <w:rPr>
          <w:rFonts w:ascii="Times New Roman" w:hAnsi="Times New Roman" w:cs="Times New Roman"/>
          <w:lang w:val="en-GB"/>
        </w:rPr>
        <w:t xml:space="preserve">Xi’an </w:t>
      </w:r>
      <w:proofErr w:type="spellStart"/>
      <w:r>
        <w:rPr>
          <w:rFonts w:ascii="Times New Roman" w:hAnsi="Times New Roman" w:cs="Times New Roman"/>
          <w:lang w:val="en-GB"/>
        </w:rPr>
        <w:t>Jaiotong</w:t>
      </w:r>
      <w:proofErr w:type="spellEnd"/>
      <w:r>
        <w:rPr>
          <w:rFonts w:ascii="Times New Roman" w:hAnsi="Times New Roman" w:cs="Times New Roman"/>
          <w:lang w:val="en-GB"/>
        </w:rPr>
        <w:t xml:space="preserve"> University</w:t>
      </w:r>
      <w:bookmarkEnd w:id="4"/>
      <w:r>
        <w:rPr>
          <w:rFonts w:ascii="Times New Roman" w:hAnsi="Times New Roman" w:cs="Times New Roman"/>
          <w:lang w:val="en-GB"/>
        </w:rPr>
        <w:t xml:space="preserve"> using multi-collector inductively coupled plasma ma</w:t>
      </w:r>
      <w:r>
        <w:rPr>
          <w:rFonts w:ascii="Times New Roman" w:hAnsi="Times New Roman" w:cs="Times New Roman"/>
          <w:color w:val="000000"/>
          <w:lang w:val="en-GB"/>
        </w:rPr>
        <w:t>ss spectrometers</w:t>
      </w:r>
      <w:r>
        <w:rPr>
          <w:rFonts w:ascii="Times New Roman" w:eastAsia="PMingLiU" w:hAnsi="Times New Roman" w:cs="Times New Roman"/>
          <w:color w:val="000000"/>
          <w:lang w:val="en-GB" w:eastAsia="zh-TW"/>
        </w:rPr>
        <w:t xml:space="preserve"> (MC-ICP-MS) (</w:t>
      </w:r>
      <w:r>
        <w:rPr>
          <w:rFonts w:ascii="Times New Roman" w:hAnsi="Times New Roman" w:cs="Times New Roman"/>
          <w:color w:val="000000"/>
          <w:lang w:val="en-GB"/>
        </w:rPr>
        <w:t xml:space="preserve">Thermo-Finnigan </w:t>
      </w:r>
      <w:r>
        <w:rPr>
          <w:rFonts w:ascii="Times New Roman" w:eastAsia="AdvTimes" w:hAnsi="Times New Roman" w:cs="Times New Roman"/>
          <w:color w:val="000000"/>
          <w:lang w:val="en-GB"/>
        </w:rPr>
        <w:t>Neptune-plus).</w:t>
      </w:r>
      <w:r>
        <w:rPr>
          <w:rFonts w:ascii="Times New Roman" w:hAnsi="Times New Roman" w:cs="Times New Roman"/>
          <w:color w:val="000000"/>
          <w:lang w:val="en-GB"/>
        </w:rPr>
        <w:t xml:space="preserve"> We used standard chemical procedures to separate U and Th for dating (Edwards et al., 1987). A triple-spike (</w:t>
      </w:r>
      <w:r>
        <w:rPr>
          <w:rFonts w:ascii="Times New Roman" w:hAnsi="Times New Roman" w:cs="Times New Roman"/>
          <w:color w:val="000000"/>
          <w:vertAlign w:val="superscript"/>
          <w:lang w:val="en-GB"/>
        </w:rPr>
        <w:t>229</w:t>
      </w:r>
      <w:r>
        <w:rPr>
          <w:rFonts w:ascii="Times New Roman" w:hAnsi="Times New Roman" w:cs="Times New Roman"/>
          <w:color w:val="000000"/>
          <w:lang w:val="en-GB"/>
        </w:rPr>
        <w:t>Th–</w:t>
      </w:r>
      <w:r>
        <w:rPr>
          <w:rFonts w:ascii="Times New Roman" w:hAnsi="Times New Roman" w:cs="Times New Roman"/>
          <w:color w:val="000000"/>
          <w:vertAlign w:val="superscript"/>
          <w:lang w:val="en-GB"/>
        </w:rPr>
        <w:t>233</w:t>
      </w:r>
      <w:r>
        <w:rPr>
          <w:rFonts w:ascii="Times New Roman" w:hAnsi="Times New Roman" w:cs="Times New Roman"/>
          <w:color w:val="000000"/>
          <w:lang w:val="en-GB"/>
        </w:rPr>
        <w:t>U–</w:t>
      </w:r>
      <w:r>
        <w:rPr>
          <w:rFonts w:ascii="Times New Roman" w:hAnsi="Times New Roman" w:cs="Times New Roman"/>
          <w:color w:val="000000"/>
          <w:vertAlign w:val="superscript"/>
          <w:lang w:val="en-GB"/>
        </w:rPr>
        <w:t>236</w:t>
      </w:r>
      <w:r>
        <w:rPr>
          <w:rFonts w:ascii="Times New Roman" w:hAnsi="Times New Roman" w:cs="Times New Roman"/>
          <w:color w:val="000000"/>
          <w:lang w:val="en-GB"/>
        </w:rPr>
        <w:t xml:space="preserve">U) isotope dilution method was used to correct for instrumental fractionation and determine U-Th isotopic ratios and concentrations. The instrumentation, standardization and half-lives are reported in Cheng et al. (2000) and (2013). All U-Th isotopes were measured on a </w:t>
      </w:r>
      <w:proofErr w:type="spellStart"/>
      <w:r>
        <w:rPr>
          <w:rFonts w:ascii="Times New Roman" w:hAnsi="Times New Roman" w:cs="Times New Roman"/>
          <w:color w:val="000000"/>
          <w:lang w:val="en-GB"/>
        </w:rPr>
        <w:t>MasCom</w:t>
      </w:r>
      <w:proofErr w:type="spellEnd"/>
      <w:r>
        <w:rPr>
          <w:rFonts w:ascii="Times New Roman" w:hAnsi="Times New Roman" w:cs="Times New Roman"/>
          <w:color w:val="000000"/>
          <w:lang w:val="en-GB"/>
        </w:rPr>
        <w:t xml:space="preserve"> multiplier behind the retarding potential quadrupole in the peak-jumping mode. We followed similar procedures for characterizing the multiplier as described in Cheng et al. (2000). Uncertainties in U-Th isotopic data were calculated offline at 2σ level, including corrections for blanks, multiplier dark noise, abundance sensitivity, and </w:t>
      </w:r>
      <w:r>
        <w:rPr>
          <w:rFonts w:ascii="Times New Roman" w:hAnsi="Times New Roman" w:cs="Times New Roman"/>
          <w:color w:val="000000"/>
          <w:lang w:val="en-GB"/>
        </w:rPr>
        <w:lastRenderedPageBreak/>
        <w:t>contents of the same nuclides in spike solution. Corre</w:t>
      </w:r>
      <w:r>
        <w:rPr>
          <w:rFonts w:ascii="Times New Roman" w:hAnsi="Times New Roman" w:cs="Times New Roman"/>
          <w:lang w:val="en-GB"/>
        </w:rPr>
        <w:t xml:space="preserve">cted </w:t>
      </w:r>
      <w:r>
        <w:rPr>
          <w:rFonts w:ascii="Times New Roman" w:hAnsi="Times New Roman" w:cs="Times New Roman"/>
          <w:vertAlign w:val="superscript"/>
          <w:lang w:val="en-GB"/>
        </w:rPr>
        <w:t>230</w:t>
      </w:r>
      <w:r>
        <w:rPr>
          <w:rFonts w:ascii="Times New Roman" w:hAnsi="Times New Roman" w:cs="Times New Roman"/>
          <w:lang w:val="en-GB"/>
        </w:rPr>
        <w:t xml:space="preserve">Th ages assume an initial </w:t>
      </w:r>
      <w:r>
        <w:rPr>
          <w:rFonts w:ascii="Times New Roman" w:hAnsi="Times New Roman" w:cs="Times New Roman"/>
          <w:vertAlign w:val="superscript"/>
          <w:lang w:val="en-GB"/>
        </w:rPr>
        <w:t>230</w:t>
      </w:r>
      <w:r>
        <w:rPr>
          <w:rFonts w:ascii="Times New Roman" w:hAnsi="Times New Roman" w:cs="Times New Roman"/>
          <w:lang w:val="en-GB"/>
        </w:rPr>
        <w:t>Th/</w:t>
      </w:r>
      <w:r>
        <w:rPr>
          <w:rFonts w:ascii="Times New Roman" w:hAnsi="Times New Roman" w:cs="Times New Roman"/>
          <w:vertAlign w:val="superscript"/>
          <w:lang w:val="en-GB"/>
        </w:rPr>
        <w:t>232</w:t>
      </w:r>
      <w:r>
        <w:rPr>
          <w:rFonts w:ascii="Times New Roman" w:hAnsi="Times New Roman" w:cs="Times New Roman"/>
          <w:lang w:val="en-GB"/>
        </w:rPr>
        <w:t>Th atomic ratio of 4.4 ±2.2 x10</w:t>
      </w:r>
      <w:r>
        <w:rPr>
          <w:rFonts w:ascii="Times New Roman" w:hAnsi="Times New Roman" w:cs="Times New Roman"/>
          <w:vertAlign w:val="superscript"/>
          <w:lang w:val="en-GB"/>
        </w:rPr>
        <w:t>-6</w:t>
      </w:r>
      <w:r>
        <w:rPr>
          <w:rFonts w:ascii="Times New Roman" w:hAnsi="Times New Roman" w:cs="Times New Roman"/>
          <w:lang w:val="en-GB"/>
        </w:rPr>
        <w:t xml:space="preserve">, the values for material at secular equilibrium with a bulk earth </w:t>
      </w:r>
      <w:r>
        <w:rPr>
          <w:rFonts w:ascii="Times New Roman" w:hAnsi="Times New Roman" w:cs="Times New Roman"/>
          <w:vertAlign w:val="superscript"/>
          <w:lang w:val="en-GB"/>
        </w:rPr>
        <w:t>232</w:t>
      </w:r>
      <w:r>
        <w:rPr>
          <w:rFonts w:ascii="Times New Roman" w:hAnsi="Times New Roman" w:cs="Times New Roman"/>
          <w:lang w:val="en-GB"/>
        </w:rPr>
        <w:t>Th/</w:t>
      </w:r>
      <w:r>
        <w:rPr>
          <w:rFonts w:ascii="Times New Roman" w:hAnsi="Times New Roman" w:cs="Times New Roman"/>
          <w:vertAlign w:val="superscript"/>
          <w:lang w:val="en-GB"/>
        </w:rPr>
        <w:t>238</w:t>
      </w:r>
      <w:r>
        <w:rPr>
          <w:rFonts w:ascii="Times New Roman" w:hAnsi="Times New Roman" w:cs="Times New Roman"/>
          <w:lang w:val="en-GB"/>
        </w:rPr>
        <w:t>U value of 3.8.</w:t>
      </w:r>
    </w:p>
    <w:p w:rsidR="006F4B1E" w:rsidRDefault="006F4B1E" w:rsidP="00DB456D">
      <w:pPr>
        <w:pStyle w:val="Standard"/>
        <w:spacing w:before="57" w:after="57" w:line="360" w:lineRule="auto"/>
        <w:ind w:firstLine="283"/>
        <w:jc w:val="both"/>
      </w:pPr>
    </w:p>
    <w:p w:rsidR="00566DA9" w:rsidRDefault="00566DA9" w:rsidP="006F4B1E">
      <w:pPr>
        <w:rPr>
          <w:rFonts w:ascii="Times New Roman" w:hAnsi="Times New Roman" w:cs="Times New Roman"/>
          <w:b/>
          <w:sz w:val="24"/>
          <w:szCs w:val="24"/>
          <w:lang w:val="en-GB"/>
        </w:rPr>
      </w:pPr>
      <w:r>
        <w:rPr>
          <w:rFonts w:ascii="Times New Roman" w:hAnsi="Times New Roman" w:cs="Times New Roman"/>
          <w:b/>
          <w:sz w:val="24"/>
          <w:szCs w:val="24"/>
          <w:lang w:val="en-GB"/>
        </w:rPr>
        <w:t>Results</w:t>
      </w:r>
    </w:p>
    <w:p w:rsidR="006F4B1E" w:rsidRPr="00566DA9" w:rsidRDefault="006F4B1E" w:rsidP="006F4B1E">
      <w:pPr>
        <w:rPr>
          <w:rFonts w:ascii="Times New Roman" w:hAnsi="Times New Roman" w:cs="Times New Roman"/>
          <w:i/>
          <w:sz w:val="24"/>
          <w:szCs w:val="24"/>
          <w:u w:val="single"/>
          <w:lang w:val="en-GB"/>
        </w:rPr>
      </w:pPr>
      <w:r w:rsidRPr="00566DA9">
        <w:rPr>
          <w:rFonts w:ascii="Times New Roman" w:hAnsi="Times New Roman" w:cs="Times New Roman"/>
          <w:i/>
          <w:sz w:val="24"/>
          <w:szCs w:val="24"/>
          <w:u w:val="single"/>
          <w:lang w:val="en-GB"/>
        </w:rPr>
        <w:t>Sampled and dated speleothem petrology</w:t>
      </w:r>
    </w:p>
    <w:p w:rsidR="002A1819" w:rsidRDefault="006F4B1E" w:rsidP="006F4B1E">
      <w:pPr>
        <w:rPr>
          <w:rFonts w:ascii="Times New Roman" w:hAnsi="Times New Roman" w:cs="Times New Roman"/>
          <w:lang w:val="en-US"/>
        </w:rPr>
      </w:pPr>
      <w:r>
        <w:rPr>
          <w:rFonts w:ascii="Times New Roman" w:hAnsi="Times New Roman" w:cs="Times New Roman"/>
          <w:lang w:val="en-US"/>
        </w:rPr>
        <w:t xml:space="preserve">The </w:t>
      </w:r>
      <w:r w:rsidR="00CF66C0">
        <w:rPr>
          <w:rFonts w:ascii="Times New Roman" w:hAnsi="Times New Roman" w:cs="Times New Roman"/>
          <w:lang w:val="en-US"/>
        </w:rPr>
        <w:t>described</w:t>
      </w:r>
      <w:r>
        <w:rPr>
          <w:rFonts w:ascii="Times New Roman" w:hAnsi="Times New Roman" w:cs="Times New Roman"/>
          <w:lang w:val="en-US"/>
        </w:rPr>
        <w:t xml:space="preserve"> main microfacies are resumed in Fig. S1.</w:t>
      </w:r>
    </w:p>
    <w:p w:rsidR="005E3CD7" w:rsidRDefault="005E3CD7" w:rsidP="006F4B1E">
      <w:pPr>
        <w:rPr>
          <w:rFonts w:ascii="Times New Roman" w:hAnsi="Times New Roman" w:cs="Times New Roman"/>
          <w:lang w:val="en-US"/>
        </w:rPr>
      </w:pPr>
    </w:p>
    <w:p w:rsidR="006F4B1E" w:rsidRDefault="001E6D77" w:rsidP="006F4B1E">
      <w:pPr>
        <w:rPr>
          <w:rFonts w:ascii="Times New Roman" w:hAnsi="Times New Roman" w:cs="Times New Roman"/>
          <w:lang w:val="en-US"/>
        </w:rPr>
      </w:pPr>
      <w:r>
        <w:rPr>
          <w:rFonts w:ascii="Times New Roman" w:hAnsi="Times New Roman" w:cs="Times New Roman"/>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212pt">
            <v:imagedata r:id="rId5" o:title="Fig_S1"/>
          </v:shape>
        </w:pict>
      </w:r>
    </w:p>
    <w:p w:rsidR="006F4B1E" w:rsidRDefault="006F4B1E" w:rsidP="006F4B1E">
      <w:pPr>
        <w:pStyle w:val="Standard"/>
        <w:spacing w:after="57" w:line="360" w:lineRule="auto"/>
        <w:jc w:val="both"/>
      </w:pPr>
      <w:r>
        <w:rPr>
          <w:rFonts w:ascii="Times New Roman" w:hAnsi="Times New Roman" w:cs="Times New Roman"/>
          <w:b/>
          <w:bCs/>
          <w:sz w:val="20"/>
          <w:szCs w:val="20"/>
          <w:lang w:val="en-GB"/>
        </w:rPr>
        <w:t>Fig. S1.</w:t>
      </w:r>
      <w:r>
        <w:rPr>
          <w:rFonts w:ascii="Times New Roman" w:hAnsi="Times New Roman" w:cs="Times New Roman"/>
          <w:sz w:val="20"/>
          <w:szCs w:val="20"/>
          <w:lang w:val="en-GB"/>
        </w:rPr>
        <w:t xml:space="preserve"> Microphotographs of dated speleothems: a) Sample ATX-2, the boundary between the dendritic fabric and open columnar fabric, characterized by a mosaic calcite; b) Sample ATX-5 characterized by an open columnar fabric; c) Sample ATX-3A characterized by a columnar microcrystalline fabric; d) Sample ATX-11 dendritic fabric with some intercalated grains of quartz; e) Sample ATX-10 showing mosaic </w:t>
      </w:r>
      <w:proofErr w:type="spellStart"/>
      <w:r>
        <w:rPr>
          <w:rFonts w:ascii="Times New Roman" w:hAnsi="Times New Roman" w:cs="Times New Roman"/>
          <w:sz w:val="20"/>
          <w:szCs w:val="20"/>
          <w:lang w:val="en-GB"/>
        </w:rPr>
        <w:t>sparite</w:t>
      </w:r>
      <w:proofErr w:type="spellEnd"/>
      <w:r>
        <w:rPr>
          <w:rFonts w:ascii="Times New Roman" w:hAnsi="Times New Roman" w:cs="Times New Roman"/>
          <w:sz w:val="20"/>
          <w:szCs w:val="20"/>
          <w:lang w:val="en-GB"/>
        </w:rPr>
        <w:t xml:space="preserve"> crystals with high porosity fabric; f) Same as e) but under XPL.</w:t>
      </w:r>
      <w:r w:rsidR="005E3CD7">
        <w:rPr>
          <w:rFonts w:ascii="Times New Roman" w:hAnsi="Times New Roman" w:cs="Times New Roman"/>
          <w:sz w:val="20"/>
          <w:szCs w:val="20"/>
          <w:lang w:val="en-GB"/>
        </w:rPr>
        <w:t xml:space="preserve"> The white bar at the bottom indicates 1 mm scale.</w:t>
      </w:r>
    </w:p>
    <w:p w:rsidR="006F4B1E" w:rsidRDefault="006F4B1E" w:rsidP="006F4B1E">
      <w:pPr>
        <w:rPr>
          <w:lang w:val="eu-ES"/>
        </w:rPr>
      </w:pPr>
    </w:p>
    <w:p w:rsidR="006F4B1E" w:rsidRPr="001E6D77" w:rsidRDefault="006F4B1E" w:rsidP="006F4B1E">
      <w:pPr>
        <w:rPr>
          <w:rFonts w:ascii="Times New Roman" w:hAnsi="Times New Roman" w:cs="Times New Roman"/>
          <w:b/>
          <w:sz w:val="24"/>
          <w:szCs w:val="24"/>
          <w:lang w:val="en-GB"/>
        </w:rPr>
      </w:pPr>
      <w:r w:rsidRPr="001E6D77">
        <w:rPr>
          <w:rFonts w:ascii="Times New Roman" w:hAnsi="Times New Roman" w:cs="Times New Roman"/>
          <w:b/>
          <w:sz w:val="24"/>
          <w:szCs w:val="24"/>
          <w:lang w:val="en-GB"/>
        </w:rPr>
        <w:t>References</w:t>
      </w:r>
    </w:p>
    <w:p w:rsidR="00FD5919" w:rsidRPr="00FD5919" w:rsidRDefault="00FD5919" w:rsidP="00FD5919">
      <w:pPr>
        <w:pStyle w:val="Standard"/>
        <w:spacing w:after="57" w:line="276" w:lineRule="auto"/>
        <w:ind w:left="340" w:hanging="340"/>
        <w:jc w:val="both"/>
        <w:rPr>
          <w:lang w:val="es-ES"/>
        </w:rPr>
      </w:pPr>
      <w:proofErr w:type="spellStart"/>
      <w:r w:rsidRPr="001E6D77">
        <w:rPr>
          <w:rFonts w:ascii="Times New Roman" w:hAnsi="Times New Roman" w:cs="Times New Roman"/>
          <w:sz w:val="20"/>
          <w:szCs w:val="20"/>
          <w:lang w:val="en-GB"/>
        </w:rPr>
        <w:t>Arriolabengoa</w:t>
      </w:r>
      <w:proofErr w:type="spellEnd"/>
      <w:r w:rsidRPr="001E6D77">
        <w:rPr>
          <w:rFonts w:ascii="Times New Roman" w:hAnsi="Times New Roman" w:cs="Times New Roman"/>
          <w:sz w:val="20"/>
          <w:szCs w:val="20"/>
          <w:lang w:val="en-GB"/>
        </w:rPr>
        <w:t xml:space="preserve"> M, </w:t>
      </w:r>
      <w:proofErr w:type="spellStart"/>
      <w:r w:rsidRPr="001E6D77">
        <w:rPr>
          <w:rFonts w:ascii="Times New Roman" w:hAnsi="Times New Roman" w:cs="Times New Roman"/>
          <w:sz w:val="20"/>
          <w:szCs w:val="20"/>
          <w:lang w:val="en-GB"/>
        </w:rPr>
        <w:t>Intxaurbe</w:t>
      </w:r>
      <w:proofErr w:type="spellEnd"/>
      <w:r w:rsidRPr="001E6D77">
        <w:rPr>
          <w:rFonts w:ascii="Times New Roman" w:hAnsi="Times New Roman" w:cs="Times New Roman"/>
          <w:sz w:val="20"/>
          <w:szCs w:val="20"/>
          <w:lang w:val="en-GB"/>
        </w:rPr>
        <w:t xml:space="preserve"> I, Bil</w:t>
      </w:r>
      <w:r w:rsidR="001D5373" w:rsidRPr="001E6D77">
        <w:rPr>
          <w:rFonts w:ascii="Times New Roman" w:hAnsi="Times New Roman" w:cs="Times New Roman"/>
          <w:sz w:val="20"/>
          <w:szCs w:val="20"/>
          <w:lang w:val="en-GB"/>
        </w:rPr>
        <w:t>bao P et al., 2018</w:t>
      </w:r>
      <w:r w:rsidRPr="001E6D77">
        <w:rPr>
          <w:rFonts w:ascii="Times New Roman" w:hAnsi="Times New Roman" w:cs="Times New Roman"/>
          <w:sz w:val="20"/>
          <w:szCs w:val="20"/>
          <w:lang w:val="en-GB"/>
        </w:rPr>
        <w:t xml:space="preserve">. </w:t>
      </w:r>
      <w:r w:rsidRPr="00FD5919">
        <w:rPr>
          <w:rFonts w:ascii="Times New Roman" w:hAnsi="Times New Roman" w:cs="Times New Roman"/>
          <w:sz w:val="20"/>
          <w:szCs w:val="20"/>
          <w:lang w:val="es-ES"/>
        </w:rPr>
        <w:t xml:space="preserve">Geomorfología de la cueva </w:t>
      </w:r>
      <w:proofErr w:type="spellStart"/>
      <w:r w:rsidRPr="00FD5919">
        <w:rPr>
          <w:rFonts w:ascii="Times New Roman" w:hAnsi="Times New Roman" w:cs="Times New Roman"/>
          <w:sz w:val="20"/>
          <w:szCs w:val="20"/>
          <w:lang w:val="es-ES"/>
        </w:rPr>
        <w:t>Atxurra</w:t>
      </w:r>
      <w:proofErr w:type="spellEnd"/>
      <w:r w:rsidRPr="00FD5919">
        <w:rPr>
          <w:rFonts w:ascii="Times New Roman" w:hAnsi="Times New Roman" w:cs="Times New Roman"/>
          <w:sz w:val="20"/>
          <w:szCs w:val="20"/>
          <w:lang w:val="es-ES"/>
        </w:rPr>
        <w:t xml:space="preserve">-Armiña (Berriatua, Bizkaia). In: García C, Gómez-Pujol L, Morán-Tejeda E, Batalla R.J. (eds.), Geomorfología del Antropoceno. Efectos del Cambio Global sobre los procesos geomorfológicos. </w:t>
      </w:r>
      <w:proofErr w:type="spellStart"/>
      <w:r w:rsidRPr="00FD5919">
        <w:rPr>
          <w:rFonts w:ascii="Times New Roman" w:hAnsi="Times New Roman" w:cs="Times New Roman"/>
          <w:sz w:val="20"/>
          <w:szCs w:val="20"/>
          <w:lang w:val="es-ES"/>
        </w:rPr>
        <w:t>Universitat</w:t>
      </w:r>
      <w:proofErr w:type="spellEnd"/>
      <w:r w:rsidRPr="00FD5919">
        <w:rPr>
          <w:rFonts w:ascii="Times New Roman" w:hAnsi="Times New Roman" w:cs="Times New Roman"/>
          <w:sz w:val="20"/>
          <w:szCs w:val="20"/>
          <w:lang w:val="es-ES"/>
        </w:rPr>
        <w:t xml:space="preserve"> de les Illes Balears, Sociedad Española de Geomorfología, Palma, 95-98.</w:t>
      </w:r>
    </w:p>
    <w:p w:rsidR="006F4B1E" w:rsidRDefault="006F4B1E" w:rsidP="006F4B1E">
      <w:pPr>
        <w:pStyle w:val="Standard"/>
        <w:spacing w:after="57" w:line="276" w:lineRule="auto"/>
        <w:ind w:left="340" w:hanging="340"/>
        <w:jc w:val="both"/>
        <w:rPr>
          <w:rFonts w:ascii="Times New Roman" w:hAnsi="Times New Roman" w:cs="Times New Roman"/>
          <w:sz w:val="20"/>
          <w:szCs w:val="20"/>
          <w:lang w:val="en-GB"/>
        </w:rPr>
      </w:pPr>
      <w:r>
        <w:rPr>
          <w:rFonts w:ascii="Times New Roman" w:hAnsi="Times New Roman" w:cs="Times New Roman"/>
          <w:sz w:val="20"/>
          <w:szCs w:val="20"/>
          <w:lang w:val="es-ES"/>
        </w:rPr>
        <w:t xml:space="preserve">Balcells E. Gracia, J 1962. Murciélagos cavernícolas del País Vasco-Navarro: Campaña 1958-60. </w:t>
      </w:r>
      <w:proofErr w:type="spellStart"/>
      <w:r w:rsidRPr="00566DA9">
        <w:rPr>
          <w:rFonts w:ascii="Times New Roman" w:hAnsi="Times New Roman" w:cs="Times New Roman"/>
          <w:sz w:val="20"/>
          <w:szCs w:val="20"/>
          <w:lang w:val="en-GB"/>
        </w:rPr>
        <w:t>Speleon</w:t>
      </w:r>
      <w:proofErr w:type="spellEnd"/>
      <w:r w:rsidRPr="00566DA9">
        <w:rPr>
          <w:rFonts w:ascii="Times New Roman" w:hAnsi="Times New Roman" w:cs="Times New Roman"/>
          <w:sz w:val="20"/>
          <w:szCs w:val="20"/>
          <w:lang w:val="en-GB"/>
        </w:rPr>
        <w:t>, 14, 33-63.</w:t>
      </w:r>
    </w:p>
    <w:p w:rsidR="006F4B1E" w:rsidRDefault="006F4B1E" w:rsidP="006F4B1E">
      <w:pPr>
        <w:pStyle w:val="EndNoteBibliography"/>
        <w:tabs>
          <w:tab w:val="left" w:pos="360"/>
        </w:tabs>
        <w:spacing w:after="57" w:line="276" w:lineRule="auto"/>
        <w:ind w:left="340" w:hanging="340"/>
        <w:rPr>
          <w:rFonts w:ascii="Times New Roman" w:hAnsi="Times New Roman" w:cs="Times New Roman"/>
          <w:sz w:val="20"/>
          <w:szCs w:val="20"/>
        </w:rPr>
      </w:pPr>
      <w:proofErr w:type="spellStart"/>
      <w:r>
        <w:rPr>
          <w:rFonts w:ascii="Times New Roman" w:hAnsi="Times New Roman" w:cs="Times New Roman"/>
          <w:sz w:val="20"/>
          <w:szCs w:val="20"/>
        </w:rPr>
        <w:t>Cheng</w:t>
      </w:r>
      <w:proofErr w:type="spellEnd"/>
      <w:r>
        <w:rPr>
          <w:rFonts w:ascii="Times New Roman" w:hAnsi="Times New Roman" w:cs="Times New Roman"/>
          <w:sz w:val="20"/>
          <w:szCs w:val="20"/>
        </w:rPr>
        <w:t xml:space="preserve"> H, Edwards, RL, </w:t>
      </w:r>
      <w:proofErr w:type="spellStart"/>
      <w:r>
        <w:rPr>
          <w:rFonts w:ascii="Times New Roman" w:hAnsi="Times New Roman" w:cs="Times New Roman"/>
          <w:sz w:val="20"/>
          <w:szCs w:val="20"/>
        </w:rPr>
        <w:t>Hoff</w:t>
      </w:r>
      <w:proofErr w:type="spellEnd"/>
      <w:r>
        <w:rPr>
          <w:rFonts w:ascii="Times New Roman" w:hAnsi="Times New Roman" w:cs="Times New Roman"/>
          <w:sz w:val="20"/>
          <w:szCs w:val="20"/>
        </w:rPr>
        <w:t xml:space="preserve"> J, et al. 2000. </w:t>
      </w:r>
      <w:proofErr w:type="spellStart"/>
      <w:r>
        <w:rPr>
          <w:rFonts w:ascii="Times New Roman" w:hAnsi="Times New Roman" w:cs="Times New Roman"/>
          <w:sz w:val="20"/>
          <w:szCs w:val="20"/>
        </w:rPr>
        <w:t>The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half-lives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of</w:t>
      </w:r>
      <w:proofErr w:type="spellEnd"/>
      <w:r>
        <w:rPr>
          <w:rFonts w:ascii="Times New Roman" w:hAnsi="Times New Roman" w:cs="Times New Roman"/>
          <w:sz w:val="20"/>
          <w:szCs w:val="20"/>
        </w:rPr>
        <w:t xml:space="preserve"> U-234 </w:t>
      </w:r>
      <w:proofErr w:type="spellStart"/>
      <w:r>
        <w:rPr>
          <w:rFonts w:ascii="Times New Roman" w:hAnsi="Times New Roman" w:cs="Times New Roman"/>
          <w:sz w:val="20"/>
          <w:szCs w:val="20"/>
        </w:rPr>
        <w:t>and</w:t>
      </w:r>
      <w:proofErr w:type="spellEnd"/>
      <w:r>
        <w:rPr>
          <w:rFonts w:ascii="Times New Roman" w:hAnsi="Times New Roman" w:cs="Times New Roman"/>
          <w:sz w:val="20"/>
          <w:szCs w:val="20"/>
        </w:rPr>
        <w:t xml:space="preserve"> Th-230. </w:t>
      </w:r>
      <w:proofErr w:type="spellStart"/>
      <w:r>
        <w:rPr>
          <w:rFonts w:ascii="Times New Roman" w:hAnsi="Times New Roman" w:cs="Times New Roman"/>
          <w:sz w:val="20"/>
          <w:szCs w:val="20"/>
        </w:rPr>
        <w:t>Chemical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Geology</w:t>
      </w:r>
      <w:proofErr w:type="spellEnd"/>
      <w:r>
        <w:rPr>
          <w:rFonts w:ascii="Times New Roman" w:hAnsi="Times New Roman" w:cs="Times New Roman"/>
          <w:sz w:val="20"/>
          <w:szCs w:val="20"/>
        </w:rPr>
        <w:t xml:space="preserve"> 169, 17–33.</w:t>
      </w:r>
    </w:p>
    <w:p w:rsidR="00FD5919" w:rsidRDefault="00FD5919" w:rsidP="00FD5919">
      <w:pPr>
        <w:pStyle w:val="Listavistosa-nfasis11"/>
        <w:tabs>
          <w:tab w:val="left" w:pos="360"/>
        </w:tabs>
        <w:spacing w:after="57"/>
        <w:ind w:left="340" w:hanging="340"/>
        <w:jc w:val="both"/>
      </w:pPr>
      <w:proofErr w:type="spellStart"/>
      <w:r>
        <w:rPr>
          <w:rFonts w:ascii="Times New Roman" w:hAnsi="Times New Roman" w:cs="Times New Roman"/>
          <w:sz w:val="20"/>
          <w:szCs w:val="20"/>
        </w:rPr>
        <w:lastRenderedPageBreak/>
        <w:t>Cheng</w:t>
      </w:r>
      <w:proofErr w:type="spellEnd"/>
      <w:r>
        <w:rPr>
          <w:rFonts w:ascii="Times New Roman" w:hAnsi="Times New Roman" w:cs="Times New Roman"/>
          <w:sz w:val="20"/>
          <w:szCs w:val="20"/>
        </w:rPr>
        <w:t xml:space="preserve"> H, Edwards RL, </w:t>
      </w:r>
      <w:proofErr w:type="spellStart"/>
      <w:r>
        <w:rPr>
          <w:rFonts w:ascii="Times New Roman" w:hAnsi="Times New Roman" w:cs="Times New Roman"/>
          <w:sz w:val="20"/>
          <w:szCs w:val="20"/>
        </w:rPr>
        <w:t>Shen</w:t>
      </w:r>
      <w:proofErr w:type="spellEnd"/>
      <w:r>
        <w:rPr>
          <w:rFonts w:ascii="Times New Roman" w:hAnsi="Times New Roman" w:cs="Times New Roman"/>
          <w:sz w:val="20"/>
          <w:szCs w:val="20"/>
        </w:rPr>
        <w:t xml:space="preserve"> CC, et al. 2013. </w:t>
      </w:r>
      <w:proofErr w:type="spellStart"/>
      <w:r>
        <w:rPr>
          <w:rFonts w:ascii="Times New Roman" w:hAnsi="Times New Roman" w:cs="Times New Roman"/>
          <w:sz w:val="20"/>
          <w:szCs w:val="20"/>
        </w:rPr>
        <w:t>Improvements</w:t>
      </w:r>
      <w:proofErr w:type="spellEnd"/>
      <w:r>
        <w:rPr>
          <w:rFonts w:ascii="Times New Roman" w:hAnsi="Times New Roman" w:cs="Times New Roman"/>
          <w:sz w:val="20"/>
          <w:szCs w:val="20"/>
        </w:rPr>
        <w:t xml:space="preserve"> in </w:t>
      </w:r>
      <w:r>
        <w:rPr>
          <w:rFonts w:ascii="Times New Roman" w:hAnsi="Times New Roman" w:cs="Times New Roman"/>
          <w:sz w:val="20"/>
          <w:szCs w:val="20"/>
          <w:vertAlign w:val="superscript"/>
        </w:rPr>
        <w:t>230</w:t>
      </w:r>
      <w:r>
        <w:rPr>
          <w:rFonts w:ascii="Times New Roman" w:hAnsi="Times New Roman" w:cs="Times New Roman"/>
          <w:sz w:val="20"/>
          <w:szCs w:val="20"/>
        </w:rPr>
        <w:t xml:space="preserve">Th </w:t>
      </w:r>
      <w:proofErr w:type="spellStart"/>
      <w:r>
        <w:rPr>
          <w:rFonts w:ascii="Times New Roman" w:hAnsi="Times New Roman" w:cs="Times New Roman"/>
          <w:sz w:val="20"/>
          <w:szCs w:val="20"/>
        </w:rPr>
        <w:t>dating</w:t>
      </w:r>
      <w:proofErr w:type="spellEnd"/>
      <w:r>
        <w:rPr>
          <w:rFonts w:ascii="Times New Roman" w:hAnsi="Times New Roman" w:cs="Times New Roman"/>
          <w:sz w:val="20"/>
          <w:szCs w:val="20"/>
        </w:rPr>
        <w:t xml:space="preserve">, </w:t>
      </w:r>
      <w:r>
        <w:rPr>
          <w:rFonts w:ascii="Times New Roman" w:hAnsi="Times New Roman" w:cs="Times New Roman"/>
          <w:sz w:val="20"/>
          <w:szCs w:val="20"/>
          <w:vertAlign w:val="superscript"/>
        </w:rPr>
        <w:t>230</w:t>
      </w:r>
      <w:r>
        <w:rPr>
          <w:rFonts w:ascii="Times New Roman" w:hAnsi="Times New Roman" w:cs="Times New Roman"/>
          <w:sz w:val="20"/>
          <w:szCs w:val="20"/>
        </w:rPr>
        <w:t xml:space="preserve">Th </w:t>
      </w:r>
      <w:proofErr w:type="spellStart"/>
      <w:r>
        <w:rPr>
          <w:rFonts w:ascii="Times New Roman" w:hAnsi="Times New Roman" w:cs="Times New Roman"/>
          <w:sz w:val="20"/>
          <w:szCs w:val="20"/>
        </w:rPr>
        <w:t>and</w:t>
      </w:r>
      <w:proofErr w:type="spellEnd"/>
      <w:r>
        <w:rPr>
          <w:rFonts w:ascii="Times New Roman" w:hAnsi="Times New Roman" w:cs="Times New Roman"/>
          <w:sz w:val="20"/>
          <w:szCs w:val="20"/>
        </w:rPr>
        <w:t xml:space="preserve"> </w:t>
      </w:r>
      <w:r>
        <w:rPr>
          <w:rFonts w:ascii="Times New Roman" w:hAnsi="Times New Roman" w:cs="Times New Roman"/>
          <w:sz w:val="20"/>
          <w:szCs w:val="20"/>
          <w:vertAlign w:val="superscript"/>
        </w:rPr>
        <w:t>234</w:t>
      </w:r>
      <w:r>
        <w:rPr>
          <w:rFonts w:ascii="Times New Roman" w:hAnsi="Times New Roman" w:cs="Times New Roman"/>
          <w:sz w:val="20"/>
          <w:szCs w:val="20"/>
        </w:rPr>
        <w:t xml:space="preserve">U </w:t>
      </w:r>
      <w:proofErr w:type="spellStart"/>
      <w:r>
        <w:rPr>
          <w:rFonts w:ascii="Times New Roman" w:hAnsi="Times New Roman" w:cs="Times New Roman"/>
          <w:sz w:val="20"/>
          <w:szCs w:val="20"/>
        </w:rPr>
        <w:t>half-life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values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and</w:t>
      </w:r>
      <w:proofErr w:type="spellEnd"/>
      <w:r>
        <w:rPr>
          <w:rFonts w:ascii="Times New Roman" w:hAnsi="Times New Roman" w:cs="Times New Roman"/>
          <w:sz w:val="20"/>
          <w:szCs w:val="20"/>
        </w:rPr>
        <w:t xml:space="preserve"> U–Th </w:t>
      </w:r>
      <w:proofErr w:type="spellStart"/>
      <w:r>
        <w:rPr>
          <w:rFonts w:ascii="Times New Roman" w:hAnsi="Times New Roman" w:cs="Times New Roman"/>
          <w:sz w:val="20"/>
          <w:szCs w:val="20"/>
        </w:rPr>
        <w:t>isotopic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measurements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multi-collector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inductively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coupled</w:t>
      </w:r>
      <w:proofErr w:type="spellEnd"/>
      <w:r>
        <w:rPr>
          <w:rFonts w:ascii="Times New Roman" w:hAnsi="Times New Roman" w:cs="Times New Roman"/>
          <w:sz w:val="20"/>
          <w:szCs w:val="20"/>
        </w:rPr>
        <w:t xml:space="preserve"> plasma </w:t>
      </w:r>
      <w:proofErr w:type="spellStart"/>
      <w:r>
        <w:rPr>
          <w:rFonts w:ascii="Times New Roman" w:hAnsi="Times New Roman" w:cs="Times New Roman"/>
          <w:sz w:val="20"/>
          <w:szCs w:val="20"/>
        </w:rPr>
        <w:t>mass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spectrometry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Earth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and</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Planetary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Science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Letters</w:t>
      </w:r>
      <w:proofErr w:type="spellEnd"/>
      <w:r>
        <w:rPr>
          <w:rFonts w:ascii="Times New Roman" w:hAnsi="Times New Roman" w:cs="Times New Roman"/>
          <w:sz w:val="20"/>
          <w:szCs w:val="20"/>
        </w:rPr>
        <w:t xml:space="preserve"> 371, 82</w:t>
      </w:r>
      <w:r>
        <w:rPr>
          <w:rFonts w:ascii="Times New Roman" w:hAnsi="Times New Roman" w:cs="Times New Roman"/>
          <w:sz w:val="20"/>
          <w:szCs w:val="20"/>
          <w:lang w:bidi="en-US"/>
        </w:rPr>
        <w:t>–</w:t>
      </w:r>
      <w:r>
        <w:rPr>
          <w:rFonts w:ascii="Times New Roman" w:hAnsi="Times New Roman" w:cs="Times New Roman"/>
          <w:sz w:val="20"/>
          <w:szCs w:val="20"/>
        </w:rPr>
        <w:t>91.</w:t>
      </w:r>
    </w:p>
    <w:p w:rsidR="006F4B1E" w:rsidRDefault="006F4B1E" w:rsidP="006F4B1E">
      <w:pPr>
        <w:widowControl w:val="0"/>
        <w:tabs>
          <w:tab w:val="left" w:pos="220"/>
          <w:tab w:val="left" w:pos="720"/>
        </w:tabs>
        <w:spacing w:after="57" w:line="276" w:lineRule="auto"/>
        <w:ind w:left="340" w:hanging="340"/>
        <w:jc w:val="both"/>
        <w:rPr>
          <w:rFonts w:ascii="Times New Roman" w:hAnsi="Times New Roman" w:cs="Times New Roman"/>
          <w:sz w:val="20"/>
          <w:szCs w:val="20"/>
          <w:lang w:val="en-GB"/>
        </w:rPr>
      </w:pPr>
      <w:r>
        <w:rPr>
          <w:rFonts w:ascii="Times New Roman" w:hAnsi="Times New Roman" w:cs="Times New Roman"/>
          <w:sz w:val="20"/>
          <w:szCs w:val="20"/>
          <w:lang w:val="en-GB"/>
        </w:rPr>
        <w:t xml:space="preserve">Edwards RL, Chen JH, </w:t>
      </w:r>
      <w:proofErr w:type="spellStart"/>
      <w:r>
        <w:rPr>
          <w:rFonts w:ascii="Times New Roman" w:hAnsi="Times New Roman" w:cs="Times New Roman"/>
          <w:sz w:val="20"/>
          <w:szCs w:val="20"/>
          <w:lang w:val="en-GB"/>
        </w:rPr>
        <w:t>Wasserburg</w:t>
      </w:r>
      <w:proofErr w:type="spellEnd"/>
      <w:r>
        <w:rPr>
          <w:rFonts w:ascii="Times New Roman" w:hAnsi="Times New Roman" w:cs="Times New Roman"/>
          <w:sz w:val="20"/>
          <w:szCs w:val="20"/>
          <w:lang w:val="en-GB"/>
        </w:rPr>
        <w:t xml:space="preserve"> GJ 1987. </w:t>
      </w:r>
      <w:r>
        <w:rPr>
          <w:rFonts w:ascii="Times New Roman" w:hAnsi="Times New Roman" w:cs="Times New Roman"/>
          <w:sz w:val="20"/>
          <w:szCs w:val="20"/>
          <w:vertAlign w:val="superscript"/>
          <w:lang w:val="en-GB"/>
        </w:rPr>
        <w:t>238</w:t>
      </w:r>
      <w:r>
        <w:rPr>
          <w:rFonts w:ascii="Times New Roman" w:hAnsi="Times New Roman" w:cs="Times New Roman"/>
          <w:sz w:val="20"/>
          <w:szCs w:val="20"/>
          <w:lang w:val="en-GB"/>
        </w:rPr>
        <w:t xml:space="preserve">U, </w:t>
      </w:r>
      <w:r>
        <w:rPr>
          <w:rFonts w:ascii="Times New Roman" w:hAnsi="Times New Roman" w:cs="Times New Roman"/>
          <w:sz w:val="20"/>
          <w:szCs w:val="20"/>
          <w:vertAlign w:val="superscript"/>
          <w:lang w:val="en-GB"/>
        </w:rPr>
        <w:t>234</w:t>
      </w:r>
      <w:r>
        <w:rPr>
          <w:rFonts w:ascii="Times New Roman" w:hAnsi="Times New Roman" w:cs="Times New Roman"/>
          <w:sz w:val="20"/>
          <w:szCs w:val="20"/>
          <w:lang w:val="en-GB"/>
        </w:rPr>
        <w:t xml:space="preserve">U, </w:t>
      </w:r>
      <w:r>
        <w:rPr>
          <w:rFonts w:ascii="Times New Roman" w:hAnsi="Times New Roman" w:cs="Times New Roman"/>
          <w:sz w:val="20"/>
          <w:szCs w:val="20"/>
          <w:vertAlign w:val="superscript"/>
          <w:lang w:val="en-GB"/>
        </w:rPr>
        <w:t>230</w:t>
      </w:r>
      <w:r>
        <w:rPr>
          <w:rFonts w:ascii="Times New Roman" w:hAnsi="Times New Roman" w:cs="Times New Roman"/>
          <w:sz w:val="20"/>
          <w:szCs w:val="20"/>
          <w:lang w:val="en-GB"/>
        </w:rPr>
        <w:t xml:space="preserve">Th, </w:t>
      </w:r>
      <w:r>
        <w:rPr>
          <w:rFonts w:ascii="Times New Roman" w:hAnsi="Times New Roman" w:cs="Times New Roman"/>
          <w:sz w:val="20"/>
          <w:szCs w:val="20"/>
          <w:vertAlign w:val="superscript"/>
          <w:lang w:val="en-GB"/>
        </w:rPr>
        <w:t>232</w:t>
      </w:r>
      <w:r>
        <w:rPr>
          <w:rFonts w:ascii="Times New Roman" w:hAnsi="Times New Roman" w:cs="Times New Roman"/>
          <w:sz w:val="20"/>
          <w:szCs w:val="20"/>
          <w:lang w:val="en-GB"/>
        </w:rPr>
        <w:t xml:space="preserve">Th systematics and the precise measurement of time over the past 500,000 years. </w:t>
      </w:r>
      <w:r w:rsidRPr="009A0F97">
        <w:rPr>
          <w:rFonts w:ascii="Times New Roman" w:hAnsi="Times New Roman" w:cs="Times New Roman"/>
          <w:sz w:val="20"/>
          <w:szCs w:val="20"/>
          <w:lang w:val="en-GB"/>
        </w:rPr>
        <w:t>Earth Planetary Science Letters 81, 175–192.</w:t>
      </w:r>
    </w:p>
    <w:p w:rsidR="007817A2" w:rsidRDefault="007817A2" w:rsidP="007817A2">
      <w:pPr>
        <w:pStyle w:val="Standard"/>
        <w:spacing w:after="57" w:line="276" w:lineRule="auto"/>
        <w:ind w:left="340" w:hanging="340"/>
        <w:jc w:val="both"/>
        <w:rPr>
          <w:rFonts w:ascii="Times New Roman" w:hAnsi="Times New Roman" w:cs="Times New Roman"/>
          <w:sz w:val="20"/>
          <w:szCs w:val="20"/>
          <w:lang w:val="en-GB"/>
        </w:rPr>
      </w:pPr>
      <w:bookmarkStart w:id="5" w:name="_GoBack"/>
      <w:r>
        <w:rPr>
          <w:rFonts w:ascii="Times New Roman" w:hAnsi="Times New Roman" w:cs="Times New Roman"/>
          <w:sz w:val="20"/>
          <w:szCs w:val="20"/>
          <w:lang w:val="en-GB"/>
        </w:rPr>
        <w:t xml:space="preserve">Lauritzen S, Lauritsen A, </w:t>
      </w:r>
      <w:bookmarkEnd w:id="5"/>
      <w:r>
        <w:rPr>
          <w:rFonts w:ascii="Times New Roman" w:hAnsi="Times New Roman" w:cs="Times New Roman"/>
          <w:sz w:val="20"/>
          <w:szCs w:val="20"/>
          <w:lang w:val="en-GB"/>
        </w:rPr>
        <w:t>1995. Differential diagnosis of paragenetic and vadose canyons. Cave and karst Science 21, 55–59.</w:t>
      </w:r>
    </w:p>
    <w:p w:rsidR="00FD5919" w:rsidRDefault="00FD5919" w:rsidP="00FD5919">
      <w:pPr>
        <w:pStyle w:val="Standard"/>
        <w:spacing w:after="57" w:line="276" w:lineRule="auto"/>
        <w:ind w:left="340" w:hanging="340"/>
        <w:jc w:val="both"/>
      </w:pPr>
      <w:proofErr w:type="spellStart"/>
      <w:r>
        <w:rPr>
          <w:rFonts w:ascii="Times New Roman" w:hAnsi="Times New Roman" w:cs="Times New Roman"/>
          <w:sz w:val="20"/>
          <w:szCs w:val="20"/>
          <w:lang w:val="en-GB"/>
        </w:rPr>
        <w:t>Pasini</w:t>
      </w:r>
      <w:proofErr w:type="spellEnd"/>
      <w:r>
        <w:rPr>
          <w:rFonts w:ascii="Times New Roman" w:hAnsi="Times New Roman" w:cs="Times New Roman"/>
          <w:sz w:val="20"/>
          <w:szCs w:val="20"/>
          <w:lang w:val="en-GB"/>
        </w:rPr>
        <w:t xml:space="preserve"> G, 2012. </w:t>
      </w:r>
      <w:proofErr w:type="spellStart"/>
      <w:r>
        <w:rPr>
          <w:rFonts w:ascii="Times New Roman" w:hAnsi="Times New Roman" w:cs="Times New Roman"/>
          <w:sz w:val="20"/>
          <w:szCs w:val="20"/>
          <w:lang w:val="en-GB"/>
        </w:rPr>
        <w:t>Speleogenesis</w:t>
      </w:r>
      <w:proofErr w:type="spellEnd"/>
      <w:r>
        <w:rPr>
          <w:rFonts w:ascii="Times New Roman" w:hAnsi="Times New Roman" w:cs="Times New Roman"/>
          <w:sz w:val="20"/>
          <w:szCs w:val="20"/>
          <w:lang w:val="en-GB"/>
        </w:rPr>
        <w:t xml:space="preserve"> of the “</w:t>
      </w:r>
      <w:proofErr w:type="spellStart"/>
      <w:r>
        <w:rPr>
          <w:rFonts w:ascii="Times New Roman" w:hAnsi="Times New Roman" w:cs="Times New Roman"/>
          <w:sz w:val="20"/>
          <w:szCs w:val="20"/>
          <w:lang w:val="en-GB"/>
        </w:rPr>
        <w:t>Buco</w:t>
      </w:r>
      <w:proofErr w:type="spellEnd"/>
      <w:r>
        <w:rPr>
          <w:rFonts w:ascii="Times New Roman" w:hAnsi="Times New Roman" w:cs="Times New Roman"/>
          <w:sz w:val="20"/>
          <w:szCs w:val="20"/>
          <w:lang w:val="en-GB"/>
        </w:rPr>
        <w:t xml:space="preserve"> Dei </w:t>
      </w:r>
      <w:proofErr w:type="spellStart"/>
      <w:r>
        <w:rPr>
          <w:rFonts w:ascii="Times New Roman" w:hAnsi="Times New Roman" w:cs="Times New Roman"/>
          <w:sz w:val="20"/>
          <w:szCs w:val="20"/>
          <w:lang w:val="en-GB"/>
        </w:rPr>
        <w:t>Vinchi</w:t>
      </w:r>
      <w:proofErr w:type="spellEnd"/>
      <w:r>
        <w:rPr>
          <w:rFonts w:ascii="Times New Roman" w:hAnsi="Times New Roman" w:cs="Times New Roman"/>
          <w:sz w:val="20"/>
          <w:szCs w:val="20"/>
          <w:lang w:val="en-GB"/>
        </w:rPr>
        <w:t xml:space="preserve">” Inactive Swallow Hole (Monte </w:t>
      </w:r>
      <w:proofErr w:type="spellStart"/>
      <w:r>
        <w:rPr>
          <w:rFonts w:ascii="Times New Roman" w:hAnsi="Times New Roman" w:cs="Times New Roman"/>
          <w:sz w:val="20"/>
          <w:szCs w:val="20"/>
          <w:lang w:val="en-GB"/>
        </w:rPr>
        <w:t>Croara</w:t>
      </w:r>
      <w:proofErr w:type="spellEnd"/>
      <w:r>
        <w:rPr>
          <w:rFonts w:ascii="Times New Roman" w:hAnsi="Times New Roman" w:cs="Times New Roman"/>
          <w:sz w:val="20"/>
          <w:szCs w:val="20"/>
          <w:lang w:val="en-GB"/>
        </w:rPr>
        <w:t xml:space="preserve"> Karst Sub-Area, Bologna, Italy), an Outstanding Example of </w:t>
      </w:r>
      <w:proofErr w:type="spellStart"/>
      <w:r>
        <w:rPr>
          <w:rFonts w:ascii="Times New Roman" w:hAnsi="Times New Roman" w:cs="Times New Roman"/>
          <w:sz w:val="20"/>
          <w:szCs w:val="20"/>
          <w:lang w:val="en-GB"/>
        </w:rPr>
        <w:t>Antigravitative</w:t>
      </w:r>
      <w:proofErr w:type="spellEnd"/>
      <w:r>
        <w:rPr>
          <w:rFonts w:ascii="Times New Roman" w:hAnsi="Times New Roman" w:cs="Times New Roman"/>
          <w:sz w:val="20"/>
          <w:szCs w:val="20"/>
          <w:lang w:val="en-GB"/>
        </w:rPr>
        <w:t xml:space="preserve"> Erosion (or “Paragenesis”) in </w:t>
      </w:r>
      <w:proofErr w:type="spellStart"/>
      <w:r>
        <w:rPr>
          <w:rFonts w:ascii="Times New Roman" w:hAnsi="Times New Roman" w:cs="Times New Roman"/>
          <w:sz w:val="20"/>
          <w:szCs w:val="20"/>
          <w:lang w:val="en-GB"/>
        </w:rPr>
        <w:t>Selenitic</w:t>
      </w:r>
      <w:proofErr w:type="spellEnd"/>
      <w:r>
        <w:rPr>
          <w:rFonts w:ascii="Times New Roman" w:hAnsi="Times New Roman" w:cs="Times New Roman"/>
          <w:sz w:val="20"/>
          <w:szCs w:val="20"/>
          <w:lang w:val="en-GB"/>
        </w:rPr>
        <w:t xml:space="preserve"> Gypsum. An Outline of the “Post-</w:t>
      </w:r>
      <w:proofErr w:type="spellStart"/>
      <w:r>
        <w:rPr>
          <w:rFonts w:ascii="Times New Roman" w:hAnsi="Times New Roman" w:cs="Times New Roman"/>
          <w:sz w:val="20"/>
          <w:szCs w:val="20"/>
          <w:lang w:val="en-GB"/>
        </w:rPr>
        <w:t>Antigravitative</w:t>
      </w:r>
      <w:proofErr w:type="spellEnd"/>
      <w:r>
        <w:rPr>
          <w:rFonts w:ascii="Times New Roman" w:hAnsi="Times New Roman" w:cs="Times New Roman"/>
          <w:sz w:val="20"/>
          <w:szCs w:val="20"/>
          <w:lang w:val="en-GB"/>
        </w:rPr>
        <w:t xml:space="preserve"> Erosion.” Acta </w:t>
      </w:r>
      <w:proofErr w:type="spellStart"/>
      <w:r>
        <w:rPr>
          <w:rFonts w:ascii="Times New Roman" w:hAnsi="Times New Roman" w:cs="Times New Roman"/>
          <w:sz w:val="20"/>
          <w:szCs w:val="20"/>
          <w:lang w:val="en-GB"/>
        </w:rPr>
        <w:t>Carsologica</w:t>
      </w:r>
      <w:proofErr w:type="spellEnd"/>
      <w:r>
        <w:rPr>
          <w:rFonts w:ascii="Times New Roman" w:hAnsi="Times New Roman" w:cs="Times New Roman"/>
          <w:sz w:val="20"/>
          <w:szCs w:val="20"/>
          <w:lang w:val="en-GB"/>
        </w:rPr>
        <w:t xml:space="preserve"> 41, 15–34.</w:t>
      </w:r>
    </w:p>
    <w:p w:rsidR="00B57950" w:rsidRDefault="00B57950" w:rsidP="00B57950">
      <w:pPr>
        <w:pStyle w:val="Textoindependiente"/>
        <w:spacing w:after="57"/>
        <w:ind w:left="340" w:hanging="340"/>
        <w:jc w:val="both"/>
        <w:rPr>
          <w:rFonts w:ascii="Times New Roman" w:hAnsi="Times New Roman" w:cs="Times New Roman"/>
          <w:sz w:val="20"/>
          <w:szCs w:val="20"/>
          <w:lang w:val="es-ES"/>
        </w:rPr>
      </w:pPr>
      <w:r w:rsidRPr="00FD5919">
        <w:rPr>
          <w:rFonts w:ascii="Times New Roman" w:hAnsi="Times New Roman" w:cs="Times New Roman"/>
          <w:sz w:val="20"/>
          <w:szCs w:val="20"/>
          <w:lang w:val="en-GB"/>
        </w:rPr>
        <w:t>Rios-</w:t>
      </w:r>
      <w:proofErr w:type="spellStart"/>
      <w:r w:rsidRPr="00FD5919">
        <w:rPr>
          <w:rFonts w:ascii="Times New Roman" w:hAnsi="Times New Roman" w:cs="Times New Roman"/>
          <w:sz w:val="20"/>
          <w:szCs w:val="20"/>
          <w:lang w:val="en-GB"/>
        </w:rPr>
        <w:t>Garaizar</w:t>
      </w:r>
      <w:proofErr w:type="spellEnd"/>
      <w:r w:rsidRPr="00FD5919">
        <w:rPr>
          <w:rFonts w:ascii="Times New Roman" w:hAnsi="Times New Roman" w:cs="Times New Roman"/>
          <w:sz w:val="20"/>
          <w:szCs w:val="20"/>
          <w:lang w:val="en-GB"/>
        </w:rPr>
        <w:t xml:space="preserve"> J, San </w:t>
      </w:r>
      <w:proofErr w:type="spellStart"/>
      <w:r w:rsidRPr="00FD5919">
        <w:rPr>
          <w:rFonts w:ascii="Times New Roman" w:hAnsi="Times New Roman" w:cs="Times New Roman"/>
          <w:sz w:val="20"/>
          <w:szCs w:val="20"/>
          <w:lang w:val="en-GB"/>
        </w:rPr>
        <w:t>Emeterio</w:t>
      </w:r>
      <w:proofErr w:type="spellEnd"/>
      <w:r w:rsidRPr="00FD5919">
        <w:rPr>
          <w:rFonts w:ascii="Times New Roman" w:hAnsi="Times New Roman" w:cs="Times New Roman"/>
          <w:sz w:val="20"/>
          <w:szCs w:val="20"/>
          <w:lang w:val="en-GB"/>
        </w:rPr>
        <w:t xml:space="preserve"> A, </w:t>
      </w:r>
      <w:proofErr w:type="spellStart"/>
      <w:r w:rsidRPr="00FD5919">
        <w:rPr>
          <w:rFonts w:ascii="Times New Roman" w:hAnsi="Times New Roman" w:cs="Times New Roman"/>
          <w:sz w:val="20"/>
          <w:szCs w:val="20"/>
          <w:lang w:val="en-GB"/>
        </w:rPr>
        <w:t>Larrea</w:t>
      </w:r>
      <w:proofErr w:type="spellEnd"/>
      <w:r w:rsidRPr="00FD5919">
        <w:rPr>
          <w:rFonts w:ascii="Times New Roman" w:hAnsi="Times New Roman" w:cs="Times New Roman"/>
          <w:sz w:val="20"/>
          <w:szCs w:val="20"/>
          <w:lang w:val="en-GB"/>
        </w:rPr>
        <w:t xml:space="preserve"> Robles M, et al. 2019. </w:t>
      </w:r>
      <w:r>
        <w:rPr>
          <w:rFonts w:ascii="Times New Roman" w:hAnsi="Times New Roman" w:cs="Times New Roman"/>
          <w:sz w:val="20"/>
          <w:szCs w:val="20"/>
          <w:lang w:val="en-GB"/>
        </w:rPr>
        <w:t xml:space="preserve">The prehistoric sequence of </w:t>
      </w:r>
      <w:proofErr w:type="spellStart"/>
      <w:r>
        <w:rPr>
          <w:rFonts w:ascii="Times New Roman" w:hAnsi="Times New Roman" w:cs="Times New Roman"/>
          <w:sz w:val="20"/>
          <w:szCs w:val="20"/>
          <w:lang w:val="en-GB"/>
        </w:rPr>
        <w:t>Atxurra</w:t>
      </w:r>
      <w:proofErr w:type="spellEnd"/>
      <w:r>
        <w:rPr>
          <w:rFonts w:ascii="Times New Roman" w:hAnsi="Times New Roman" w:cs="Times New Roman"/>
          <w:sz w:val="20"/>
          <w:szCs w:val="20"/>
          <w:lang w:val="en-GB"/>
        </w:rPr>
        <w:t xml:space="preserve"> cave (</w:t>
      </w:r>
      <w:proofErr w:type="spellStart"/>
      <w:r>
        <w:rPr>
          <w:rFonts w:ascii="Times New Roman" w:hAnsi="Times New Roman" w:cs="Times New Roman"/>
          <w:sz w:val="20"/>
          <w:szCs w:val="20"/>
          <w:lang w:val="en-GB"/>
        </w:rPr>
        <w:t>Berriatua</w:t>
      </w:r>
      <w:proofErr w:type="spellEnd"/>
      <w:r>
        <w:rPr>
          <w:rFonts w:ascii="Times New Roman" w:hAnsi="Times New Roman" w:cs="Times New Roman"/>
          <w:sz w:val="20"/>
          <w:szCs w:val="20"/>
          <w:lang w:val="en-GB"/>
        </w:rPr>
        <w:t xml:space="preserve">, Biscay): review of J.M. </w:t>
      </w:r>
      <w:proofErr w:type="spellStart"/>
      <w:r>
        <w:rPr>
          <w:rFonts w:ascii="Times New Roman" w:hAnsi="Times New Roman" w:cs="Times New Roman"/>
          <w:sz w:val="20"/>
          <w:szCs w:val="20"/>
          <w:lang w:val="en-GB"/>
        </w:rPr>
        <w:t>Barandiarán</w:t>
      </w:r>
      <w:proofErr w:type="spellEnd"/>
      <w:r>
        <w:rPr>
          <w:rFonts w:ascii="Times New Roman" w:hAnsi="Times New Roman" w:cs="Times New Roman"/>
          <w:sz w:val="20"/>
          <w:szCs w:val="20"/>
          <w:lang w:val="en-GB"/>
        </w:rPr>
        <w:t xml:space="preserve"> </w:t>
      </w:r>
      <w:proofErr w:type="spellStart"/>
      <w:r>
        <w:rPr>
          <w:rFonts w:ascii="Times New Roman" w:hAnsi="Times New Roman" w:cs="Times New Roman"/>
          <w:sz w:val="20"/>
          <w:szCs w:val="20"/>
          <w:lang w:val="en-GB"/>
        </w:rPr>
        <w:t>Ayerbe</w:t>
      </w:r>
      <w:proofErr w:type="spellEnd"/>
      <w:r>
        <w:rPr>
          <w:rFonts w:ascii="Times New Roman" w:hAnsi="Times New Roman" w:cs="Times New Roman"/>
          <w:sz w:val="20"/>
          <w:szCs w:val="20"/>
          <w:lang w:val="en-GB"/>
        </w:rPr>
        <w:t xml:space="preserve"> excavations (1934 – 1935). </w:t>
      </w:r>
      <w:r>
        <w:rPr>
          <w:rFonts w:ascii="Times New Roman" w:hAnsi="Times New Roman" w:cs="Times New Roman"/>
          <w:sz w:val="20"/>
          <w:szCs w:val="20"/>
          <w:lang w:val="es-ES"/>
        </w:rPr>
        <w:t>Munibe 70</w:t>
      </w:r>
      <w:r w:rsidR="001E6D77">
        <w:rPr>
          <w:rFonts w:ascii="Times New Roman" w:hAnsi="Times New Roman" w:cs="Times New Roman"/>
          <w:sz w:val="20"/>
          <w:szCs w:val="20"/>
          <w:lang w:val="es-ES"/>
        </w:rPr>
        <w:t>, 21-34</w:t>
      </w:r>
      <w:r>
        <w:rPr>
          <w:rFonts w:ascii="Times New Roman" w:hAnsi="Times New Roman" w:cs="Times New Roman"/>
          <w:sz w:val="20"/>
          <w:szCs w:val="20"/>
          <w:lang w:val="es-ES"/>
        </w:rPr>
        <w:t>.</w:t>
      </w:r>
    </w:p>
    <w:p w:rsidR="00FD5919" w:rsidRDefault="00FD5919" w:rsidP="00FD5919">
      <w:pPr>
        <w:spacing w:after="57" w:line="276" w:lineRule="auto"/>
        <w:ind w:left="340" w:hanging="340"/>
        <w:jc w:val="both"/>
      </w:pPr>
      <w:proofErr w:type="spellStart"/>
      <w:r>
        <w:rPr>
          <w:rFonts w:ascii="Times New Roman" w:hAnsi="Times New Roman" w:cs="Times New Roman"/>
          <w:color w:val="000000"/>
          <w:sz w:val="20"/>
          <w:szCs w:val="20"/>
        </w:rPr>
        <w:t>Rios</w:t>
      </w:r>
      <w:proofErr w:type="spellEnd"/>
      <w:r>
        <w:rPr>
          <w:rFonts w:ascii="Times New Roman" w:hAnsi="Times New Roman" w:cs="Times New Roman"/>
          <w:color w:val="000000"/>
          <w:sz w:val="20"/>
          <w:szCs w:val="20"/>
        </w:rPr>
        <w:t xml:space="preserve">-Garaizar J, San Emeterio A, Arriolabengoa M, et al. 2020. </w:t>
      </w:r>
      <w:r>
        <w:rPr>
          <w:rFonts w:ascii="Times New Roman" w:hAnsi="Times New Roman" w:cs="Times New Roman"/>
          <w:color w:val="000000"/>
          <w:sz w:val="20"/>
          <w:szCs w:val="20"/>
          <w:lang w:val="en-GB"/>
        </w:rPr>
        <w:t xml:space="preserve">Sporadic occupation in </w:t>
      </w:r>
      <w:proofErr w:type="spellStart"/>
      <w:r>
        <w:rPr>
          <w:rFonts w:ascii="Times New Roman" w:hAnsi="Times New Roman" w:cs="Times New Roman"/>
          <w:color w:val="000000"/>
          <w:sz w:val="20"/>
          <w:szCs w:val="20"/>
          <w:lang w:val="en-GB"/>
        </w:rPr>
        <w:t>Armiña</w:t>
      </w:r>
      <w:proofErr w:type="spellEnd"/>
      <w:r>
        <w:rPr>
          <w:rFonts w:ascii="Times New Roman" w:hAnsi="Times New Roman" w:cs="Times New Roman"/>
          <w:color w:val="000000"/>
          <w:sz w:val="20"/>
          <w:szCs w:val="20"/>
          <w:lang w:val="en-GB"/>
        </w:rPr>
        <w:t xml:space="preserve"> cave during the Upper Magdalenian: what for? Journal of Archaeological Science: Reports 30, 102271.</w:t>
      </w:r>
    </w:p>
    <w:sectPr w:rsidR="00FD59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dvTimes">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819"/>
    <w:rsid w:val="00124117"/>
    <w:rsid w:val="001D5373"/>
    <w:rsid w:val="001E6D77"/>
    <w:rsid w:val="002A1819"/>
    <w:rsid w:val="00566DA9"/>
    <w:rsid w:val="005C1627"/>
    <w:rsid w:val="005C5D2B"/>
    <w:rsid w:val="005E3CD7"/>
    <w:rsid w:val="006951CD"/>
    <w:rsid w:val="006F4B1E"/>
    <w:rsid w:val="007817A2"/>
    <w:rsid w:val="009373A9"/>
    <w:rsid w:val="009403B9"/>
    <w:rsid w:val="00A17F1E"/>
    <w:rsid w:val="00B57950"/>
    <w:rsid w:val="00CF66C0"/>
    <w:rsid w:val="00DB456D"/>
    <w:rsid w:val="00F73C2D"/>
    <w:rsid w:val="00FB5BDF"/>
    <w:rsid w:val="00FD59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F229D"/>
  <w15:chartTrackingRefBased/>
  <w15:docId w15:val="{AEB477C0-C421-44FC-93D9-0C54B52A3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A1819"/>
    <w:pPr>
      <w:suppressAutoHyphens/>
      <w:spacing w:after="0" w:line="240" w:lineRule="auto"/>
    </w:pPr>
    <w:rPr>
      <w:rFonts w:ascii="Liberation Serif" w:eastAsia="NSimSun" w:hAnsi="Liberation Serif" w:cs="Arial"/>
      <w:kern w:val="2"/>
      <w:sz w:val="24"/>
      <w:szCs w:val="24"/>
      <w:lang w:val="eu-ES" w:eastAsia="zh-CN" w:bidi="hi-IN"/>
    </w:rPr>
  </w:style>
  <w:style w:type="paragraph" w:customStyle="1" w:styleId="EndNoteBibliography">
    <w:name w:val="EndNote Bibliography"/>
    <w:basedOn w:val="Normal"/>
    <w:rsid w:val="006F4B1E"/>
    <w:pPr>
      <w:suppressAutoHyphens/>
      <w:spacing w:after="200" w:line="240" w:lineRule="auto"/>
      <w:jc w:val="both"/>
      <w:textAlignment w:val="baseline"/>
    </w:pPr>
    <w:rPr>
      <w:rFonts w:ascii="Calibri" w:eastAsia="NSimSun" w:hAnsi="Calibri" w:cs="Calibri"/>
      <w:kern w:val="2"/>
      <w:lang w:val="eu-ES" w:eastAsia="zh-CN" w:bidi="hi-IN"/>
    </w:rPr>
  </w:style>
  <w:style w:type="paragraph" w:styleId="Textoindependiente">
    <w:name w:val="Body Text"/>
    <w:basedOn w:val="Normal"/>
    <w:link w:val="TextoindependienteCar"/>
    <w:rsid w:val="00B57950"/>
    <w:pPr>
      <w:suppressAutoHyphens/>
      <w:spacing w:after="140" w:line="276" w:lineRule="auto"/>
      <w:textAlignment w:val="baseline"/>
    </w:pPr>
    <w:rPr>
      <w:rFonts w:ascii="Liberation Serif" w:eastAsia="NSimSun" w:hAnsi="Liberation Serif" w:cs="Arial"/>
      <w:kern w:val="2"/>
      <w:sz w:val="24"/>
      <w:szCs w:val="24"/>
      <w:lang w:val="eu-ES" w:eastAsia="zh-CN" w:bidi="hi-IN"/>
    </w:rPr>
  </w:style>
  <w:style w:type="character" w:customStyle="1" w:styleId="TextoindependienteCar">
    <w:name w:val="Texto independiente Car"/>
    <w:basedOn w:val="Fuentedeprrafopredeter"/>
    <w:link w:val="Textoindependiente"/>
    <w:rsid w:val="00B57950"/>
    <w:rPr>
      <w:rFonts w:ascii="Liberation Serif" w:eastAsia="NSimSun" w:hAnsi="Liberation Serif" w:cs="Arial"/>
      <w:kern w:val="2"/>
      <w:sz w:val="24"/>
      <w:szCs w:val="24"/>
      <w:lang w:val="eu-ES" w:eastAsia="zh-CN" w:bidi="hi-IN"/>
    </w:rPr>
  </w:style>
  <w:style w:type="paragraph" w:customStyle="1" w:styleId="Listavistosa-nfasis11">
    <w:name w:val="Lista vistosa - Énfasis 11"/>
    <w:basedOn w:val="Normal"/>
    <w:rsid w:val="00FD5919"/>
    <w:pPr>
      <w:suppressAutoHyphens/>
      <w:spacing w:after="200" w:line="276" w:lineRule="auto"/>
      <w:ind w:left="720"/>
      <w:contextualSpacing/>
      <w:textAlignment w:val="baseline"/>
    </w:pPr>
    <w:rPr>
      <w:rFonts w:ascii="Liberation Serif" w:eastAsia="NSimSun" w:hAnsi="Liberation Serif" w:cs="Arial"/>
      <w:kern w:val="2"/>
      <w:lang w:val="eu-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DAD00-DE30-44A8-8119-14862CDC1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Pages>
  <Words>1521</Words>
  <Characters>8368</Characters>
  <Application>Microsoft Office Word</Application>
  <DocSecurity>0</DocSecurity>
  <Lines>69</Lines>
  <Paragraphs>19</Paragraphs>
  <ScaleCrop>false</ScaleCrop>
  <HeadingPairs>
    <vt:vector size="2" baseType="variant">
      <vt:variant>
        <vt:lpstr>Titulua</vt:lpstr>
      </vt:variant>
      <vt:variant>
        <vt:i4>1</vt:i4>
      </vt:variant>
    </vt:vector>
  </HeadingPairs>
  <TitlesOfParts>
    <vt:vector size="1" baseType="lpstr">
      <vt:lpstr/>
    </vt:vector>
  </TitlesOfParts>
  <Company>UPV/EHU</Company>
  <LinksUpToDate>false</LinksUpToDate>
  <CharactersWithSpaces>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Arriolabengoa</dc:creator>
  <cp:keywords/>
  <dc:description/>
  <cp:lastModifiedBy>Administrador</cp:lastModifiedBy>
  <cp:revision>10</cp:revision>
  <dcterms:created xsi:type="dcterms:W3CDTF">2020-05-06T09:02:00Z</dcterms:created>
  <dcterms:modified xsi:type="dcterms:W3CDTF">2020-05-09T11:17:00Z</dcterms:modified>
</cp:coreProperties>
</file>